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716B" w14:textId="77777777" w:rsidR="001E0AA9" w:rsidRPr="00977C32" w:rsidRDefault="001E0AA9" w:rsidP="0086302F">
      <w:pPr>
        <w:rPr>
          <w:rFonts w:ascii="Arial" w:hAnsi="Arial" w:cs="Arial"/>
          <w:b/>
          <w:lang w:val="sr-Latn-RS" w:bidi="en-US"/>
        </w:rPr>
      </w:pPr>
    </w:p>
    <w:p w14:paraId="5813546E" w14:textId="77777777" w:rsidR="001E0AA9" w:rsidRDefault="001E0AA9" w:rsidP="0086302F">
      <w:pPr>
        <w:rPr>
          <w:rFonts w:ascii="Arial" w:hAnsi="Arial" w:cs="Arial"/>
          <w:b/>
          <w:lang w:bidi="en-US"/>
        </w:rPr>
      </w:pPr>
    </w:p>
    <w:p w14:paraId="28A56497" w14:textId="79C6307B" w:rsidR="0018035C" w:rsidRPr="00F51364" w:rsidRDefault="00F51364" w:rsidP="0086302F">
      <w:pPr>
        <w:rPr>
          <w:rFonts w:ascii="Arial" w:hAnsi="Arial" w:cs="Arial"/>
          <w:b/>
          <w:lang w:val="mk-MK" w:bidi="en-US"/>
        </w:rPr>
      </w:pPr>
      <w:r>
        <w:rPr>
          <w:rFonts w:ascii="Arial" w:hAnsi="Arial" w:cs="Arial"/>
          <w:b/>
          <w:lang w:val="mk-MK" w:bidi="en-US"/>
        </w:rPr>
        <w:t>Анекс 2</w:t>
      </w:r>
    </w:p>
    <w:p w14:paraId="6081E44C" w14:textId="789AEFFA" w:rsidR="00D30D24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6AF538DD" w14:textId="77777777" w:rsidR="001E0AA9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5B599AA5" w14:textId="20E61124" w:rsidR="00D30D24" w:rsidRPr="00E566BD" w:rsidRDefault="00C71179" w:rsidP="00C71179">
      <w:pPr>
        <w:tabs>
          <w:tab w:val="center" w:pos="4680"/>
          <w:tab w:val="left" w:pos="8520"/>
        </w:tabs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</w:pPr>
      <w:r>
        <w:rPr>
          <w:rFonts w:ascii="Gill Sans MT" w:hAnsi="Gill Sans MT" w:cs="Arial"/>
          <w:b/>
          <w:bCs/>
          <w:i/>
          <w:caps/>
          <w:sz w:val="36"/>
          <w:szCs w:val="36"/>
        </w:rPr>
        <w:tab/>
      </w:r>
      <w:r w:rsidR="00D30D24"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  <w:r w:rsidR="00E566BD"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  <w:t xml:space="preserve"> </w:t>
      </w:r>
      <w:r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  <w:tab/>
      </w:r>
    </w:p>
    <w:p w14:paraId="16C683BD" w14:textId="4C33BBF1" w:rsidR="00D30D24" w:rsidRPr="00E566BD" w:rsidRDefault="00E566BD" w:rsidP="00D30D24">
      <w:pPr>
        <w:jc w:val="center"/>
        <w:rPr>
          <w:rFonts w:asciiTheme="minorHAnsi" w:hAnsiTheme="minorHAnsi" w:cs="Arial"/>
          <w:i/>
          <w:caps/>
          <w:sz w:val="36"/>
          <w:szCs w:val="36"/>
          <w:lang w:val="mk-MK"/>
        </w:rPr>
      </w:pPr>
      <w:r>
        <w:rPr>
          <w:rFonts w:asciiTheme="minorHAnsi" w:hAnsiTheme="minorHAnsi" w:cs="Arial"/>
          <w:i/>
          <w:caps/>
          <w:sz w:val="36"/>
          <w:szCs w:val="36"/>
          <w:lang w:val="mk-MK"/>
        </w:rPr>
        <w:t>ГРА</w:t>
      </w:r>
      <w:r w:rsidR="00AE5336">
        <w:rPr>
          <w:rFonts w:asciiTheme="minorHAnsi" w:hAnsiTheme="minorHAnsi" w:cs="Arial"/>
          <w:i/>
          <w:caps/>
          <w:sz w:val="36"/>
          <w:szCs w:val="36"/>
          <w:lang w:val="mk-MK"/>
        </w:rPr>
        <w:t>ЃАНСКО</w:t>
      </w:r>
      <w:r w:rsidR="00F51364">
        <w:rPr>
          <w:rFonts w:asciiTheme="minorHAnsi" w:hAnsiTheme="minorHAnsi" w:cs="Arial"/>
          <w:i/>
          <w:caps/>
          <w:sz w:val="36"/>
          <w:szCs w:val="36"/>
          <w:lang w:val="mk-MK"/>
        </w:rPr>
        <w:t xml:space="preserve"> ОПШТЕСТВО ЗА </w:t>
      </w:r>
      <w:r w:rsidR="00977C32">
        <w:rPr>
          <w:rFonts w:asciiTheme="minorHAnsi" w:hAnsiTheme="minorHAnsi" w:cs="Arial"/>
          <w:i/>
          <w:caps/>
          <w:sz w:val="36"/>
          <w:szCs w:val="36"/>
          <w:lang w:val="mk-MK"/>
        </w:rPr>
        <w:t xml:space="preserve">ПОВРЗАН </w:t>
      </w:r>
      <w:r>
        <w:rPr>
          <w:rFonts w:asciiTheme="minorHAnsi" w:hAnsiTheme="minorHAnsi" w:cs="Arial"/>
          <w:i/>
          <w:caps/>
          <w:sz w:val="36"/>
          <w:szCs w:val="36"/>
          <w:lang w:val="mk-MK"/>
        </w:rPr>
        <w:t>ЗАПАДНИОТ БАЛКАН</w:t>
      </w:r>
    </w:p>
    <w:p w14:paraId="46A5F664" w14:textId="67EA23E8" w:rsidR="007F2CC4" w:rsidRPr="00D30D24" w:rsidRDefault="007F2CC4" w:rsidP="0086302F">
      <w:pPr>
        <w:rPr>
          <w:rFonts w:ascii="Arial" w:hAnsi="Arial" w:cs="Arial"/>
          <w:b/>
          <w:lang w:bidi="en-US"/>
        </w:rPr>
      </w:pPr>
    </w:p>
    <w:p w14:paraId="4D6B0E8F" w14:textId="14829C97" w:rsidR="001D0FCA" w:rsidRPr="00E566BD" w:rsidRDefault="00977C32" w:rsidP="001D0FCA">
      <w:pPr>
        <w:jc w:val="center"/>
        <w:rPr>
          <w:rFonts w:cstheme="minorHAnsi"/>
          <w:sz w:val="30"/>
          <w:szCs w:val="30"/>
          <w:lang w:val="mk-MK"/>
        </w:rPr>
      </w:pPr>
      <w:r>
        <w:rPr>
          <w:rFonts w:cstheme="minorHAnsi"/>
          <w:sz w:val="30"/>
          <w:szCs w:val="30"/>
          <w:bdr w:val="none" w:sz="0" w:space="0" w:color="auto" w:frame="1"/>
          <w:lang w:val="mk-MK"/>
        </w:rPr>
        <w:t>Р</w:t>
      </w:r>
      <w:r w:rsidR="001D651E">
        <w:rPr>
          <w:rFonts w:cstheme="minorHAnsi"/>
          <w:sz w:val="30"/>
          <w:szCs w:val="30"/>
          <w:bdr w:val="none" w:sz="0" w:space="0" w:color="auto" w:frame="1"/>
          <w:lang w:val="mk-MK"/>
        </w:rPr>
        <w:t>еферентен број</w:t>
      </w:r>
      <w:r w:rsidR="001D0FCA" w:rsidRPr="001E0AA9">
        <w:rPr>
          <w:rFonts w:cstheme="minorHAnsi"/>
          <w:sz w:val="30"/>
          <w:szCs w:val="30"/>
        </w:rPr>
        <w:t>:</w:t>
      </w:r>
      <w:r w:rsidR="001D0FCA" w:rsidRPr="001E0AA9">
        <w:rPr>
          <w:rFonts w:cstheme="minorHAnsi"/>
          <w:sz w:val="30"/>
          <w:szCs w:val="30"/>
          <w:bdr w:val="none" w:sz="0" w:space="0" w:color="auto" w:frame="1"/>
        </w:rPr>
        <w:t xml:space="preserve"> SB </w:t>
      </w:r>
      <w:r w:rsidR="00C71179">
        <w:rPr>
          <w:rFonts w:cstheme="minorHAnsi"/>
          <w:sz w:val="30"/>
          <w:szCs w:val="30"/>
          <w:bdr w:val="none" w:sz="0" w:space="0" w:color="auto" w:frame="1"/>
        </w:rPr>
        <w:t>MKD</w:t>
      </w:r>
      <w:r w:rsidR="00C72CEA" w:rsidRPr="001E0AA9">
        <w:rPr>
          <w:rFonts w:cstheme="minorHAnsi"/>
          <w:sz w:val="30"/>
          <w:szCs w:val="30"/>
          <w:bdr w:val="none" w:sz="0" w:space="0" w:color="auto" w:frame="1"/>
        </w:rPr>
        <w:t xml:space="preserve"> CG 0</w:t>
      </w:r>
      <w:r w:rsidR="001D0FCA" w:rsidRPr="001E0AA9">
        <w:rPr>
          <w:rFonts w:cstheme="minorHAnsi"/>
          <w:sz w:val="30"/>
          <w:szCs w:val="30"/>
          <w:bdr w:val="none" w:sz="0" w:space="0" w:color="auto" w:frame="1"/>
        </w:rPr>
        <w:t>1/22</w:t>
      </w:r>
      <w:r w:rsidR="00E566BD">
        <w:rPr>
          <w:rFonts w:cstheme="minorHAnsi"/>
          <w:sz w:val="30"/>
          <w:szCs w:val="30"/>
          <w:bdr w:val="none" w:sz="0" w:space="0" w:color="auto" w:frame="1"/>
          <w:lang w:val="mk-MK"/>
        </w:rPr>
        <w:t xml:space="preserve"> </w:t>
      </w:r>
    </w:p>
    <w:p w14:paraId="7ADCF6C5" w14:textId="77777777" w:rsidR="00462ED2" w:rsidRDefault="00462ED2" w:rsidP="00462ED2">
      <w:pPr>
        <w:jc w:val="center"/>
        <w:rPr>
          <w:rFonts w:ascii="Arial" w:hAnsi="Arial" w:cs="Arial"/>
          <w:b/>
          <w:lang w:bidi="en-US"/>
        </w:rPr>
      </w:pPr>
    </w:p>
    <w:p w14:paraId="063C02A9" w14:textId="410FA8BB" w:rsidR="007F2CC4" w:rsidRDefault="00977C32" w:rsidP="0086302F">
      <w:pPr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>ФОРМУЛАР ЗА АПЛИЦИРАЊЕ ЗА ОПЕРАТИВНИ ГРАНТОВИ</w:t>
      </w:r>
    </w:p>
    <w:p w14:paraId="10C8F304" w14:textId="77777777" w:rsidR="00AE5336" w:rsidRDefault="00AE5336" w:rsidP="0086302F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67A11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1E0AA9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42C5F742" w14:textId="591E86EB" w:rsidR="001E0AA9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Име на апликатот</w:t>
            </w:r>
            <w:r w:rsidR="002B031A" w:rsidRPr="001E0AA9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</w:p>
          <w:p w14:paraId="0638B2E9" w14:textId="74A57ABA" w:rsidR="0006768F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(на </w:t>
            </w:r>
            <w:r w:rsidR="00AE5336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македонски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и на англиски јазик)</w:t>
            </w:r>
          </w:p>
        </w:tc>
        <w:tc>
          <w:tcPr>
            <w:tcW w:w="5448" w:type="dxa"/>
            <w:vAlign w:val="center"/>
          </w:tcPr>
          <w:p w14:paraId="48345801" w14:textId="77777777" w:rsidR="001A72E4" w:rsidRPr="001E0AA9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FA6306" w:rsidRPr="00567A11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1C539C9" w:rsidR="00E566BD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Држава на регистрација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1E0AA9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6E289F" w:rsidRPr="00567A11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BFC914F" w:rsidR="001E0AA9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Тематско поле</w:t>
            </w:r>
          </w:p>
          <w:p w14:paraId="7C08688F" w14:textId="45CE5F3D" w:rsidR="006E289F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(избери од понуденото)</w:t>
            </w:r>
          </w:p>
        </w:tc>
        <w:tc>
          <w:tcPr>
            <w:tcW w:w="5448" w:type="dxa"/>
            <w:vAlign w:val="center"/>
          </w:tcPr>
          <w:p w14:paraId="296E6B99" w14:textId="46DBB735" w:rsidR="006E289F" w:rsidRPr="00E566BD" w:rsidRDefault="00264F47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sdt>
              <w:sdtPr>
                <w:rPr>
                  <w:rFonts w:ascii="Arial" w:hAnsi="Arial" w:cs="Arial"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>
                  <w:rPr>
                    <w:rFonts w:ascii="MS Gothic" w:eastAsia="MS Gothic" w:hAnsi="MS Gothic" w:cs="Arial" w:hint="eastAsia"/>
                    <w:bCs/>
                    <w:lang w:bidi="en-US"/>
                  </w:rPr>
                  <w:t>☐</w:t>
                </w:r>
              </w:sdtContent>
            </w:sdt>
            <w:r w:rsidR="00AE5336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Б</w:t>
            </w:r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езбедност</w:t>
            </w:r>
            <w:r w:rsidR="00AE5336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и стабилност</w:t>
            </w:r>
          </w:p>
          <w:p w14:paraId="69A02F55" w14:textId="0EC998F8" w:rsidR="00C02620" w:rsidRPr="001E0AA9" w:rsidRDefault="00264F47" w:rsidP="001D651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sdt>
              <w:sdtPr>
                <w:rPr>
                  <w:rFonts w:ascii="Arial" w:hAnsi="Arial" w:cs="Arial"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>
                  <w:rPr>
                    <w:rFonts w:ascii="MS Gothic" w:eastAsia="MS Gothic" w:hAnsi="MS Gothic" w:cs="Arial" w:hint="eastAsia"/>
                    <w:bCs/>
                    <w:lang w:bidi="en-US"/>
                  </w:rPr>
                  <w:t>☐</w:t>
                </w:r>
              </w:sdtContent>
            </w:sdt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Управување</w:t>
            </w:r>
            <w:r w:rsidR="00C02620" w:rsidRPr="001E0AA9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</w:p>
        </w:tc>
      </w:tr>
    </w:tbl>
    <w:p w14:paraId="31D50EAD" w14:textId="3A1A0FD2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14DDC50E" w14:textId="0E66DB31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1AF3B062" w14:textId="1AA4D654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40BF21D8" w14:textId="65EE1C2C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7ABBB8B8" w14:textId="68148162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75B47C51" w14:textId="257CC643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3ECEB75B" w14:textId="6FA12A4E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14E0F46A" w14:textId="2EC48BCE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45342E3C" w14:textId="0776E66F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7772F376" w14:textId="77777777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68AB4708" w14:textId="49ADA194" w:rsidR="00AE5336" w:rsidRPr="00E566BD" w:rsidRDefault="00AE5336" w:rsidP="00AE5336">
      <w:pPr>
        <w:jc w:val="center"/>
        <w:rPr>
          <w:rFonts w:ascii="Arial" w:hAnsi="Arial" w:cs="Arial"/>
          <w:bCs/>
          <w:i/>
          <w:iCs/>
          <w:lang w:val="mk-MK" w:bidi="en-US"/>
        </w:rPr>
      </w:pPr>
      <w:r>
        <w:rPr>
          <w:rFonts w:ascii="Arial" w:hAnsi="Arial" w:cs="Arial"/>
          <w:bCs/>
          <w:i/>
          <w:iCs/>
          <w:lang w:val="mk-MK" w:bidi="en-US"/>
        </w:rPr>
        <w:t xml:space="preserve">Забелешка: Ве молиме пополнете го овој формулар (почитувајте ги ограничувањата на страниците во формуларот и користете фонт </w:t>
      </w:r>
      <w:r>
        <w:rPr>
          <w:rFonts w:ascii="Arial" w:hAnsi="Arial" w:cs="Arial"/>
          <w:bCs/>
          <w:i/>
          <w:iCs/>
          <w:lang w:bidi="en-US"/>
        </w:rPr>
        <w:t xml:space="preserve">Arial 11, </w:t>
      </w:r>
      <w:r>
        <w:rPr>
          <w:rFonts w:ascii="Arial" w:hAnsi="Arial" w:cs="Arial"/>
          <w:bCs/>
          <w:i/>
          <w:iCs/>
          <w:lang w:val="mk-MK" w:bidi="en-US"/>
        </w:rPr>
        <w:t>нормални маргини)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45"/>
        <w:gridCol w:w="5490"/>
      </w:tblGrid>
      <w:tr w:rsidR="00865280" w:rsidRPr="00C53E30" w14:paraId="3A979542" w14:textId="77777777" w:rsidTr="00AE5336">
        <w:trPr>
          <w:trHeight w:val="818"/>
        </w:trPr>
        <w:tc>
          <w:tcPr>
            <w:tcW w:w="4045" w:type="dxa"/>
            <w:shd w:val="clear" w:color="auto" w:fill="D9D9D9" w:themeFill="background1" w:themeFillShade="D9"/>
          </w:tcPr>
          <w:p w14:paraId="12247DC7" w14:textId="082CAFE3" w:rsidR="00E566BD" w:rsidRPr="00E566BD" w:rsidRDefault="00E566BD" w:rsidP="00986365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Датум на прва регистрација на организацијата</w:t>
            </w:r>
          </w:p>
        </w:tc>
        <w:tc>
          <w:tcPr>
            <w:tcW w:w="5490" w:type="dxa"/>
          </w:tcPr>
          <w:p w14:paraId="50AF52F7" w14:textId="77777777" w:rsidR="00865280" w:rsidRPr="001E0AA9" w:rsidRDefault="00865280" w:rsidP="001E0AA9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865280" w:rsidRPr="00C53E30" w14:paraId="1C15D52C" w14:textId="77777777" w:rsidTr="00AE5336">
        <w:trPr>
          <w:trHeight w:val="735"/>
        </w:trPr>
        <w:tc>
          <w:tcPr>
            <w:tcW w:w="4045" w:type="dxa"/>
            <w:shd w:val="clear" w:color="auto" w:fill="D9D9D9" w:themeFill="background1" w:themeFillShade="D9"/>
          </w:tcPr>
          <w:p w14:paraId="6F80EC14" w14:textId="06E7389D" w:rsidR="00E566BD" w:rsidRPr="00E566BD" w:rsidRDefault="00AE5336" w:rsidP="00865280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Географска рамка</w:t>
            </w:r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на организацијата</w:t>
            </w:r>
          </w:p>
        </w:tc>
        <w:tc>
          <w:tcPr>
            <w:tcW w:w="5490" w:type="dxa"/>
          </w:tcPr>
          <w:p w14:paraId="3331B59E" w14:textId="77777777" w:rsidR="00865280" w:rsidRPr="001E0AA9" w:rsidRDefault="00865280" w:rsidP="001E0AA9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14:paraId="6DE18B7C" w14:textId="43F7BDEE" w:rsidR="00AE5336" w:rsidRPr="00567A11" w:rsidRDefault="00AE5336" w:rsidP="0086302F">
      <w:pPr>
        <w:rPr>
          <w:rFonts w:ascii="Arial" w:hAnsi="Arial" w:cs="Arial"/>
          <w:lang w:bidi="en-US"/>
        </w:rPr>
      </w:pPr>
    </w:p>
    <w:p w14:paraId="6422DFC9" w14:textId="4D12B434" w:rsidR="00E566BD" w:rsidRPr="00E566BD" w:rsidRDefault="00E566BD" w:rsidP="00E566BD">
      <w:pPr>
        <w:pStyle w:val="Heading2"/>
      </w:pPr>
      <w:r>
        <w:rPr>
          <w:lang w:val="mk-MK"/>
        </w:rPr>
        <w:t xml:space="preserve">Информации за мисијата </w:t>
      </w:r>
      <w:r w:rsidR="001D651E">
        <w:rPr>
          <w:lang w:val="mk-MK"/>
        </w:rPr>
        <w:t xml:space="preserve">и целите на апликантот (максимум </w:t>
      </w:r>
      <w:r>
        <w:rPr>
          <w:lang w:val="mk-MK"/>
        </w:rPr>
        <w:t xml:space="preserve">1 страна) </w:t>
      </w:r>
    </w:p>
    <w:p w14:paraId="1210F798" w14:textId="4E15E8E9" w:rsidR="00B5509C" w:rsidRPr="00E816A5" w:rsidRDefault="00E566BD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Ве молиме објаснете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ј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а мисијата и главните цели и активности на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в</w:t>
      </w:r>
      <w:r>
        <w:rPr>
          <w:i/>
          <w:color w:val="7F7F7F" w:themeColor="text1" w:themeTint="80"/>
          <w:sz w:val="24"/>
          <w:szCs w:val="24"/>
          <w:lang w:val="mk-MK"/>
        </w:rPr>
        <w:t>ашата организација. Ве молиме објаснете ги главните програми и активности во последните три години како и вашиот пристап, особено за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двете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теми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на проектот </w:t>
      </w:r>
      <w:r w:rsidR="001D651E">
        <w:rPr>
          <w:i/>
          <w:color w:val="7F7F7F" w:themeColor="text1" w:themeTint="80"/>
          <w:sz w:val="24"/>
          <w:szCs w:val="24"/>
        </w:rPr>
        <w:t>SMART Balkans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(стабилност и безбедност и управување)</w:t>
      </w:r>
    </w:p>
    <w:p w14:paraId="47CBC202" w14:textId="6120543D" w:rsidR="000C37F4" w:rsidRPr="00A9547D" w:rsidRDefault="001D651E" w:rsidP="00BE6F55">
      <w:pPr>
        <w:pStyle w:val="Heading2"/>
        <w:rPr>
          <w:rFonts w:ascii="Calibri" w:hAnsi="Calibri"/>
        </w:rPr>
      </w:pPr>
      <w:proofErr w:type="spellStart"/>
      <w:r>
        <w:t>Достапност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засегнатите</w:t>
      </w:r>
      <w:proofErr w:type="spellEnd"/>
      <w:r>
        <w:t xml:space="preserve"> </w:t>
      </w:r>
      <w:proofErr w:type="spellStart"/>
      <w:r>
        <w:t>страни</w:t>
      </w:r>
      <w:proofErr w:type="spellEnd"/>
      <w:r w:rsidR="00CF5EA8">
        <w:rPr>
          <w:rFonts w:ascii="Calibri" w:hAnsi="Calibri"/>
          <w:lang w:val="mk-MK"/>
        </w:rPr>
        <w:t xml:space="preserve"> (</w:t>
      </w:r>
      <w:r w:rsidR="00CF5EA8" w:rsidRPr="00AE5336">
        <w:rPr>
          <w:lang w:val="mk-MK"/>
        </w:rPr>
        <w:t>максимум ½ страна</w:t>
      </w:r>
      <w:r w:rsidR="00CF5EA8">
        <w:rPr>
          <w:rFonts w:ascii="Calibri" w:hAnsi="Calibri"/>
          <w:lang w:val="mk-MK"/>
        </w:rPr>
        <w:t>)</w:t>
      </w:r>
    </w:p>
    <w:p w14:paraId="4EC891C7" w14:textId="26885D29" w:rsidR="004D6B5A" w:rsidRPr="00E816A5" w:rsidRDefault="00CF5EA8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Членство во мрежи, односи со владата, бизнис секторот, медиумите, останати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Г</w:t>
      </w:r>
      <w:r>
        <w:rPr>
          <w:i/>
          <w:color w:val="7F7F7F" w:themeColor="text1" w:themeTint="80"/>
          <w:sz w:val="24"/>
          <w:szCs w:val="24"/>
          <w:lang w:val="mk-MK"/>
        </w:rPr>
        <w:t>О, граѓани.</w:t>
      </w:r>
    </w:p>
    <w:p w14:paraId="337C1F17" w14:textId="5A39E5D8" w:rsidR="00D8317F" w:rsidRPr="00426402" w:rsidRDefault="00CF5EA8" w:rsidP="00BE6F55">
      <w:pPr>
        <w:pStyle w:val="Heading2"/>
      </w:pPr>
      <w:r>
        <w:rPr>
          <w:lang w:val="mk-MK"/>
        </w:rPr>
        <w:t xml:space="preserve">Управување (максимум 2 страни) </w:t>
      </w:r>
    </w:p>
    <w:p w14:paraId="6909B681" w14:textId="258D90CD" w:rsidR="00904965" w:rsidRPr="00D842B7" w:rsidRDefault="00CF5EA8" w:rsidP="00D842B7">
      <w:pPr>
        <w:ind w:left="360"/>
        <w:rPr>
          <w:rFonts w:ascii="Arial" w:hAnsi="Arial" w:cs="Arial"/>
          <w:color w:val="7F7F7F" w:themeColor="text1" w:themeTint="80"/>
          <w:lang w:bidi="en-US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Ве молиме дадете информации во однос на управувањето на организацијата, носењето на одлуки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,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структурите и процесите за известување. Организациската структура (може да биде прикачена во по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себен документ). 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Финансиски и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а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дминистративен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м</w:t>
      </w:r>
      <w:r>
        <w:rPr>
          <w:i/>
          <w:color w:val="7F7F7F" w:themeColor="text1" w:themeTint="80"/>
          <w:sz w:val="24"/>
          <w:szCs w:val="24"/>
          <w:lang w:val="mk-MK"/>
        </w:rPr>
        <w:t>енаџмент.</w:t>
      </w:r>
      <w:r w:rsidR="00904965" w:rsidRPr="00D842B7">
        <w:rPr>
          <w:i/>
          <w:color w:val="7F7F7F" w:themeColor="text1" w:themeTint="80"/>
          <w:sz w:val="24"/>
          <w:szCs w:val="24"/>
        </w:rPr>
        <w:t xml:space="preserve"> </w:t>
      </w:r>
    </w:p>
    <w:p w14:paraId="03926B9C" w14:textId="51E5B537" w:rsidR="002C46D2" w:rsidRPr="00426402" w:rsidRDefault="00CF5EA8" w:rsidP="00BE6F55">
      <w:pPr>
        <w:pStyle w:val="Heading2"/>
      </w:pPr>
      <w:r>
        <w:rPr>
          <w:lang w:val="mk-MK"/>
        </w:rPr>
        <w:t>Планови за развој</w:t>
      </w:r>
      <w:r w:rsidR="001D651E">
        <w:rPr>
          <w:lang w:val="en-US"/>
        </w:rPr>
        <w:t xml:space="preserve"> (</w:t>
      </w:r>
      <w:r w:rsidR="001D651E">
        <w:rPr>
          <w:lang w:val="mk-MK"/>
        </w:rPr>
        <w:t>максимум 1 страна)</w:t>
      </w:r>
      <w:r>
        <w:rPr>
          <w:lang w:val="mk-MK"/>
        </w:rPr>
        <w:t xml:space="preserve"> </w:t>
      </w:r>
    </w:p>
    <w:p w14:paraId="19DEC621" w14:textId="57A42E5B" w:rsidR="004D6B5A" w:rsidRPr="00E816A5" w:rsidRDefault="00CF5EA8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О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бјаснете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ги причините зошто вашата организација треба да биде поддржана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со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о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перативен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грант – кои се плановите за развој в</w:t>
      </w:r>
      <w:r w:rsidR="00AE5336">
        <w:rPr>
          <w:i/>
          <w:color w:val="7F7F7F" w:themeColor="text1" w:themeTint="80"/>
          <w:sz w:val="24"/>
          <w:szCs w:val="24"/>
          <w:lang w:val="mk-MK"/>
        </w:rPr>
        <w:t>о следните две години (прикачете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Стратешки докумен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т и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Г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одишн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 xml:space="preserve">работна 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програма 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на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П</w:t>
      </w:r>
      <w:r>
        <w:rPr>
          <w:i/>
          <w:color w:val="7F7F7F" w:themeColor="text1" w:themeTint="80"/>
          <w:sz w:val="24"/>
          <w:szCs w:val="24"/>
          <w:lang w:val="mk-MK"/>
        </w:rPr>
        <w:t>латформата за менаџмент на грантови)</w:t>
      </w:r>
      <w:r w:rsidR="001D651E">
        <w:rPr>
          <w:i/>
          <w:color w:val="7F7F7F" w:themeColor="text1" w:themeTint="80"/>
          <w:sz w:val="24"/>
          <w:szCs w:val="24"/>
        </w:rPr>
        <w:t xml:space="preserve">, 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обајснете го влијанието на вашата организација во</w:t>
      </w:r>
      <w:r w:rsidR="00AE5336">
        <w:rPr>
          <w:i/>
          <w:color w:val="7F7F7F" w:themeColor="text1" w:themeTint="80"/>
          <w:sz w:val="24"/>
          <w:szCs w:val="24"/>
          <w:lang w:val="mk-MK"/>
        </w:rPr>
        <w:t xml:space="preserve"> средината во која што делувате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, која е вашата комп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ративна предност во споредба со останатите граѓански организации. Која е вашата визија за развивање на организацијата во следните 10 години?</w:t>
      </w:r>
    </w:p>
    <w:p w14:paraId="32670A76" w14:textId="77400861" w:rsidR="0007397A" w:rsidRPr="00426402" w:rsidRDefault="00CF5EA8" w:rsidP="00BE6F55">
      <w:pPr>
        <w:pStyle w:val="Heading2"/>
      </w:pPr>
      <w:r>
        <w:rPr>
          <w:lang w:val="mk-MK"/>
        </w:rPr>
        <w:t xml:space="preserve">Комуникации (максимум 1 страна) </w:t>
      </w:r>
    </w:p>
    <w:p w14:paraId="39C08E3A" w14:textId="2F7BF42F" w:rsidR="004D6B5A" w:rsidRPr="00E816A5" w:rsidRDefault="004A4EFC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Објаснете</w:t>
      </w:r>
      <w:r w:rsidR="00CF5EA8">
        <w:rPr>
          <w:i/>
          <w:color w:val="7F7F7F" w:themeColor="text1" w:themeTint="80"/>
          <w:sz w:val="24"/>
          <w:szCs w:val="24"/>
          <w:lang w:val="mk-MK"/>
        </w:rPr>
        <w:t xml:space="preserve"> ги каналите на комуникации, од податоци од објавувањето во јавност за секоја од нив. Ве молиме објаснете ги комуникациските стратегии и предизвици.</w:t>
      </w:r>
    </w:p>
    <w:p w14:paraId="19626CAF" w14:textId="73244CC4" w:rsidR="00C25B7F" w:rsidRPr="00AE5336" w:rsidRDefault="00CF5EA8" w:rsidP="00C25B7F">
      <w:pPr>
        <w:pStyle w:val="Heading2"/>
        <w:rPr>
          <w:lang w:val="mk-MK"/>
        </w:rPr>
      </w:pPr>
      <w:r>
        <w:rPr>
          <w:lang w:val="mk-MK"/>
        </w:rPr>
        <w:t xml:space="preserve">Ресурси </w:t>
      </w:r>
    </w:p>
    <w:p w14:paraId="42E784C9" w14:textId="4EB0E483" w:rsidR="00904965" w:rsidRPr="00015352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015352">
        <w:rPr>
          <w:b/>
          <w:bCs/>
          <w:color w:val="auto"/>
          <w:lang w:val="mk-MK"/>
        </w:rPr>
        <w:t>6.1</w:t>
      </w:r>
      <w:r w:rsidR="001D651E" w:rsidRPr="00015352">
        <w:rPr>
          <w:b/>
          <w:bCs/>
          <w:color w:val="auto"/>
          <w:lang w:val="mk-MK"/>
        </w:rPr>
        <w:t>.</w:t>
      </w:r>
      <w:r w:rsidR="00CF5EA8" w:rsidRPr="00015352">
        <w:rPr>
          <w:b/>
          <w:bCs/>
          <w:color w:val="auto"/>
          <w:lang w:val="mk-MK"/>
        </w:rPr>
        <w:t xml:space="preserve"> Човечки ресурси (максимум 1 страна)  </w:t>
      </w:r>
    </w:p>
    <w:p w14:paraId="4BC0CD03" w14:textId="5DFE7B48" w:rsidR="00D842B7" w:rsidRPr="00E816A5" w:rsidRDefault="00CF5EA8" w:rsidP="00E816A5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 (број на вработени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с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о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полно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работно време, просечен број на волонтери годишно во последните три години, број на членови, број и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вид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на редовни краткорочни консултанти во последните три огдини</w:t>
      </w:r>
      <w:r w:rsidR="00015352">
        <w:rPr>
          <w:i/>
          <w:color w:val="7F7F7F" w:themeColor="text1" w:themeTint="80"/>
          <w:sz w:val="24"/>
          <w:szCs w:val="24"/>
          <w:lang w:val="mk-MK"/>
        </w:rPr>
        <w:t>, конкретно знаење/компетенции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на вработените, развој на вработените)</w:t>
      </w:r>
    </w:p>
    <w:p w14:paraId="2F2C146F" w14:textId="77777777" w:rsidR="00D842B7" w:rsidRPr="004D6B5A" w:rsidRDefault="00D842B7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D136BBA" w14:textId="09ADF4C2" w:rsidR="00904965" w:rsidRPr="00015352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015352">
        <w:rPr>
          <w:b/>
          <w:bCs/>
          <w:color w:val="auto"/>
          <w:lang w:val="mk-MK"/>
        </w:rPr>
        <w:t xml:space="preserve">6.2 </w:t>
      </w:r>
      <w:r w:rsidR="00C25B7F" w:rsidRPr="00015352">
        <w:rPr>
          <w:b/>
          <w:bCs/>
          <w:color w:val="auto"/>
          <w:lang w:val="mk-MK"/>
        </w:rPr>
        <w:t>Технички ресурси (максимум</w:t>
      </w:r>
      <w:r w:rsidR="00015352" w:rsidRPr="00015352">
        <w:rPr>
          <w:b/>
          <w:bCs/>
          <w:color w:val="auto"/>
          <w:lang w:val="mk-MK"/>
        </w:rPr>
        <w:t xml:space="preserve"> ½ страна</w:t>
      </w:r>
      <w:r w:rsidR="00D54488" w:rsidRPr="00015352">
        <w:rPr>
          <w:b/>
          <w:bCs/>
          <w:color w:val="auto"/>
          <w:lang w:val="mk-MK"/>
        </w:rPr>
        <w:t>)</w:t>
      </w:r>
      <w:r w:rsidR="00CF5EA8" w:rsidRPr="00015352">
        <w:rPr>
          <w:b/>
          <w:bCs/>
          <w:color w:val="auto"/>
          <w:lang w:val="mk-MK"/>
        </w:rPr>
        <w:t xml:space="preserve">  </w:t>
      </w:r>
    </w:p>
    <w:p w14:paraId="7091E47A" w14:textId="51D7613B" w:rsidR="00D842B7" w:rsidRPr="00E816A5" w:rsidRDefault="00CF5EA8" w:rsidP="00E816A5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 (канцеларии – големина во квадратни метри,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сопственост</w:t>
      </w:r>
      <w:r>
        <w:rPr>
          <w:i/>
          <w:color w:val="7F7F7F" w:themeColor="text1" w:themeTint="80"/>
          <w:sz w:val="24"/>
          <w:szCs w:val="24"/>
          <w:lang w:val="mk-MK"/>
        </w:rPr>
        <w:t>, пристап, опрема, мебел, возила)</w:t>
      </w:r>
    </w:p>
    <w:p w14:paraId="182C9AF9" w14:textId="77777777" w:rsidR="00B5509C" w:rsidRPr="004D6B5A" w:rsidRDefault="00B5509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CF7741C" w14:textId="292EE2AB" w:rsidR="00904965" w:rsidRPr="001D651E" w:rsidRDefault="00D842B7" w:rsidP="001D651E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D842B7">
        <w:rPr>
          <w:b/>
          <w:bCs/>
          <w:color w:val="auto"/>
        </w:rPr>
        <w:t xml:space="preserve">6.3 </w:t>
      </w:r>
      <w:r w:rsidR="00CF5EA8">
        <w:rPr>
          <w:b/>
          <w:bCs/>
          <w:color w:val="auto"/>
          <w:lang w:val="mk-MK"/>
        </w:rPr>
        <w:t>Приход</w:t>
      </w:r>
      <w:r w:rsidR="00F51364">
        <w:rPr>
          <w:b/>
          <w:bCs/>
          <w:color w:val="auto"/>
          <w:lang w:val="mk-MK"/>
        </w:rPr>
        <w:t>и</w:t>
      </w:r>
      <w:r w:rsidR="00CF5EA8">
        <w:rPr>
          <w:b/>
          <w:bCs/>
          <w:color w:val="auto"/>
          <w:lang w:val="mk-MK"/>
        </w:rPr>
        <w:t xml:space="preserve"> (максимум ½ страна) </w:t>
      </w:r>
    </w:p>
    <w:p w14:paraId="7ADBFC69" w14:textId="3724FF5B" w:rsidR="004A4EFC" w:rsidRDefault="00F51364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(извори на финансирање, главни донатори, краток опис на стратегии за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прибирање средства</w:t>
      </w:r>
      <w:r>
        <w:rPr>
          <w:i/>
          <w:color w:val="7F7F7F" w:themeColor="text1" w:themeTint="80"/>
          <w:sz w:val="24"/>
          <w:szCs w:val="24"/>
          <w:lang w:val="mk-MK"/>
        </w:rPr>
        <w:t>)</w:t>
      </w:r>
    </w:p>
    <w:p w14:paraId="21651440" w14:textId="74A0513A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5591B5A" w14:textId="7EAF82EE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2E3EE27E" w14:textId="5B1CD3C6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BF532C2" w14:textId="11569E1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2FCC4A8" w14:textId="4C0D829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3D588C7D" w14:textId="2C84BA7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AF12251" w14:textId="648EB7F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2356483" w14:textId="6D8DC424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2AA9010" w14:textId="219B32A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9F2E651" w14:textId="31B2156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17ED0856" w14:textId="043798C9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63ED0446" w14:textId="767CA28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26730183" w14:textId="11080ADC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C954D18" w14:textId="00E63CCA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1BB6BAE5" w14:textId="17F7717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AC8A84B" w14:textId="3146D53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56D4EE9" w14:textId="31D80076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6968A5B" w14:textId="63521B8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FF835CF" w14:textId="4FF81E4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CAF484F" w14:textId="42CD4FE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9805CEA" w14:textId="0EDB58E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FEE4B45" w14:textId="652D20A3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F49FFEF" w14:textId="3D49D9CA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534DD98" w14:textId="62541CE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FE6A356" w14:textId="60F5F40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69F8B6E" w14:textId="0059E25B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134D7DE0" w14:textId="7AFDCF0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5FD143D" w14:textId="2C067B24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FAECF33" w14:textId="001A443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AB7A41C" w14:textId="273FC665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4AADB65" w14:textId="139229D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695AD053" w14:textId="38A9A6F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2DCB6E3C" w14:textId="0AD7D828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158C3985" w14:textId="59C76C50" w:rsidR="00015352" w:rsidRDefault="00015352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2932482" w14:textId="77777777" w:rsidR="00015352" w:rsidRPr="00AE5336" w:rsidRDefault="00015352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210AF31" w14:textId="77777777" w:rsidR="004A4EFC" w:rsidRPr="004D6B5A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2F9B7E6" w14:textId="4F94B27A" w:rsidR="000A1909" w:rsidRDefault="00027662" w:rsidP="00C25B7F">
      <w:pPr>
        <w:pStyle w:val="Heading2"/>
      </w:pPr>
      <w:r>
        <w:lastRenderedPageBreak/>
        <w:t>ИЗЈАВА НА АПЛИКАНТОТ</w:t>
      </w:r>
    </w:p>
    <w:p w14:paraId="72C4F350" w14:textId="77777777" w:rsidR="00C25B7F" w:rsidRPr="00C25B7F" w:rsidRDefault="00C25B7F" w:rsidP="00C25B7F">
      <w:pPr>
        <w:rPr>
          <w:lang w:val="en-GB" w:bidi="en-US"/>
        </w:rPr>
      </w:pPr>
    </w:p>
    <w:p w14:paraId="0650C1F3" w14:textId="1F44CFF6" w:rsidR="009D098B" w:rsidRPr="00015352" w:rsidRDefault="00015352" w:rsidP="003E081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52">
        <w:rPr>
          <w:rFonts w:ascii="Arial" w:hAnsi="Arial" w:cs="Arial"/>
          <w:b/>
          <w:bCs/>
          <w:lang w:val="mk-MK"/>
        </w:rPr>
        <w:t>А</w:t>
      </w:r>
      <w:r w:rsidR="00027662" w:rsidRPr="00015352">
        <w:rPr>
          <w:rFonts w:ascii="Arial" w:hAnsi="Arial" w:cs="Arial"/>
          <w:b/>
          <w:bCs/>
          <w:lang w:val="mk-MK"/>
        </w:rPr>
        <w:t>плика</w:t>
      </w:r>
      <w:r w:rsidR="000A1909" w:rsidRPr="00015352">
        <w:rPr>
          <w:rFonts w:ascii="Arial" w:hAnsi="Arial" w:cs="Arial"/>
          <w:b/>
          <w:bCs/>
          <w:lang w:val="mk-MK"/>
        </w:rPr>
        <w:t>нтот</w:t>
      </w:r>
      <w:r>
        <w:rPr>
          <w:rFonts w:ascii="Arial" w:hAnsi="Arial" w:cs="Arial"/>
          <w:b/>
          <w:bCs/>
          <w:lang w:val="mk-MK"/>
        </w:rPr>
        <w:t xml:space="preserve"> </w:t>
      </w:r>
      <w:r w:rsidR="0059731C" w:rsidRPr="00015352">
        <w:rPr>
          <w:rFonts w:ascii="Arial" w:hAnsi="Arial" w:cs="Arial"/>
          <w:b/>
          <w:bCs/>
          <w:lang w:val="mk-MK"/>
        </w:rPr>
        <w:t>застапуван</w:t>
      </w:r>
      <w:r w:rsidR="000A1909" w:rsidRPr="00015352">
        <w:rPr>
          <w:rFonts w:ascii="Arial" w:hAnsi="Arial" w:cs="Arial"/>
          <w:b/>
          <w:bCs/>
          <w:lang w:val="mk-MK"/>
        </w:rPr>
        <w:t xml:space="preserve"> </w:t>
      </w:r>
      <w:r w:rsidR="006F49B9" w:rsidRPr="00015352">
        <w:rPr>
          <w:rFonts w:ascii="Arial" w:hAnsi="Arial" w:cs="Arial"/>
          <w:b/>
          <w:bCs/>
          <w:lang w:val="mk-MK"/>
        </w:rPr>
        <w:t xml:space="preserve">од </w:t>
      </w:r>
      <w:r w:rsidR="000A1909" w:rsidRPr="00015352">
        <w:rPr>
          <w:rFonts w:ascii="Arial" w:hAnsi="Arial" w:cs="Arial"/>
          <w:b/>
          <w:bCs/>
          <w:lang w:val="mk-MK"/>
        </w:rPr>
        <w:t>долу</w:t>
      </w:r>
      <w:r w:rsidR="006F49B9" w:rsidRPr="00015352">
        <w:rPr>
          <w:rFonts w:ascii="Arial" w:hAnsi="Arial" w:cs="Arial"/>
          <w:b/>
          <w:bCs/>
          <w:lang w:val="mk-MK"/>
        </w:rPr>
        <w:t>потпишаниот/ата</w:t>
      </w:r>
      <w:r w:rsidR="000A1909" w:rsidRPr="00015352">
        <w:rPr>
          <w:rFonts w:ascii="Arial" w:hAnsi="Arial" w:cs="Arial"/>
          <w:b/>
          <w:bCs/>
          <w:lang w:val="mk-MK"/>
        </w:rPr>
        <w:t>, како овластен претставник</w:t>
      </w:r>
      <w:r w:rsidR="006F49B9" w:rsidRPr="00015352">
        <w:rPr>
          <w:rFonts w:ascii="Arial" w:hAnsi="Arial" w:cs="Arial"/>
          <w:b/>
          <w:bCs/>
          <w:lang w:val="mk-MK"/>
        </w:rPr>
        <w:t>/чка</w:t>
      </w:r>
      <w:r w:rsidR="00027662" w:rsidRPr="00015352">
        <w:rPr>
          <w:rFonts w:ascii="Arial" w:hAnsi="Arial" w:cs="Arial"/>
          <w:b/>
          <w:bCs/>
          <w:lang w:val="mk-MK"/>
        </w:rPr>
        <w:t xml:space="preserve"> на апликан</w:t>
      </w:r>
      <w:r w:rsidR="000A1909" w:rsidRPr="00015352">
        <w:rPr>
          <w:rFonts w:ascii="Arial" w:hAnsi="Arial" w:cs="Arial"/>
          <w:b/>
          <w:bCs/>
          <w:lang w:val="mk-MK"/>
        </w:rPr>
        <w:t>тот и во контекст на оваа</w:t>
      </w:r>
      <w:r w:rsidR="00027662" w:rsidRPr="00015352">
        <w:rPr>
          <w:rFonts w:ascii="Arial" w:hAnsi="Arial" w:cs="Arial"/>
          <w:b/>
          <w:bCs/>
          <w:lang w:val="mk-MK"/>
        </w:rPr>
        <w:t xml:space="preserve"> апликација, изјавува дека не е во</w:t>
      </w:r>
      <w:r w:rsidR="00294ECD">
        <w:rPr>
          <w:rFonts w:ascii="Arial" w:hAnsi="Arial" w:cs="Arial"/>
          <w:b/>
          <w:bCs/>
          <w:lang w:val="mk-MK"/>
        </w:rPr>
        <w:t xml:space="preserve"> корелација</w:t>
      </w:r>
      <w:r w:rsidR="006F49B9" w:rsidRPr="00015352">
        <w:rPr>
          <w:rFonts w:ascii="Arial" w:hAnsi="Arial" w:cs="Arial"/>
          <w:b/>
          <w:bCs/>
          <w:lang w:val="mk-MK"/>
        </w:rPr>
        <w:t xml:space="preserve"> со</w:t>
      </w:r>
      <w:r w:rsidR="00027662" w:rsidRPr="00015352">
        <w:rPr>
          <w:rFonts w:ascii="Arial" w:hAnsi="Arial" w:cs="Arial"/>
          <w:b/>
          <w:bCs/>
          <w:lang w:val="mk-MK"/>
        </w:rPr>
        <w:t xml:space="preserve"> ниту една од </w:t>
      </w:r>
      <w:r w:rsidR="00864E3F" w:rsidRPr="00015352">
        <w:rPr>
          <w:rFonts w:ascii="Arial" w:hAnsi="Arial" w:cs="Arial"/>
          <w:b/>
          <w:bCs/>
          <w:lang w:val="mk-MK"/>
        </w:rPr>
        <w:t>долунаведените состојби</w:t>
      </w:r>
      <w:r w:rsidR="000A1909" w:rsidRPr="00015352">
        <w:rPr>
          <w:rFonts w:ascii="Arial" w:hAnsi="Arial" w:cs="Arial"/>
          <w:b/>
          <w:bCs/>
          <w:lang w:val="mk-MK"/>
        </w:rPr>
        <w:t>:</w:t>
      </w:r>
    </w:p>
    <w:p w14:paraId="0208EF61" w14:textId="79416CCC" w:rsidR="00D93987" w:rsidRPr="00D21794" w:rsidRDefault="00D93987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mk-MK"/>
        </w:rPr>
        <w:t>-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В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>о стечај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, 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>платежно неспособен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 xml:space="preserve"> или ликвидациона постапка, дека неговите средства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 xml:space="preserve"> се управувани</w:t>
      </w:r>
      <w:r w:rsidR="00584E22">
        <w:rPr>
          <w:rFonts w:ascii="Arial" w:hAnsi="Arial" w:cs="Arial"/>
          <w:bCs/>
          <w:iCs/>
          <w:sz w:val="20"/>
          <w:szCs w:val="20"/>
          <w:lang w:val="mk-MK"/>
        </w:rPr>
        <w:t xml:space="preserve"> од 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 xml:space="preserve">стечаен управник или суд, дека е во 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>постапка за спогодбено намирувње на долг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 xml:space="preserve">и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дека неговите бизнис активности се суспендирани или 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 xml:space="preserve">се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во слична с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>остојба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>како резултат на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 слична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>постапка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 пред надлешен орган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</w:p>
    <w:p w14:paraId="58A6F61F" w14:textId="541C6F18" w:rsidR="009D098B" w:rsidRPr="002763BC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>Апликантот или негов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ите претставници се виновни за сериозни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повреди на службената </w:t>
      </w:r>
      <w:r>
        <w:rPr>
          <w:rFonts w:ascii="Arial" w:hAnsi="Arial" w:cs="Arial"/>
          <w:bCs/>
          <w:iCs/>
          <w:sz w:val="20"/>
          <w:szCs w:val="20"/>
          <w:lang w:val="mk-MK"/>
        </w:rPr>
        <w:t>должност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, утврдени согласно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 добиена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правосилна судска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 xml:space="preserve"> пресуда или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конечен управен акт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</w:p>
    <w:p w14:paraId="183CE6C5" w14:textId="6F9256ED" w:rsidR="009D098B" w:rsidRPr="002763BC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>Апликатот покажува несоодветно професионално однесување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кое може на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било кој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н</w:t>
      </w:r>
      <w:r>
        <w:rPr>
          <w:rFonts w:ascii="Arial" w:hAnsi="Arial" w:cs="Arial"/>
          <w:bCs/>
          <w:iCs/>
          <w:sz w:val="20"/>
          <w:szCs w:val="20"/>
          <w:lang w:val="mk-MK"/>
        </w:rPr>
        <w:t>ачин (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од </w:t>
      </w:r>
      <w:r>
        <w:rPr>
          <w:rFonts w:ascii="Arial" w:hAnsi="Arial" w:cs="Arial"/>
          <w:bCs/>
          <w:iCs/>
          <w:sz w:val="20"/>
          <w:szCs w:val="20"/>
          <w:lang w:val="mk-MK"/>
        </w:rPr>
        <w:t>името на партнерот на конзорц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>иумот)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>да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 биде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докаж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ано;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</w:p>
    <w:p w14:paraId="736DCF6E" w14:textId="16E460A6" w:rsidR="009D098B" w:rsidRPr="00F51364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Ап</w:t>
      </w:r>
      <w:r>
        <w:rPr>
          <w:rFonts w:ascii="Arial" w:hAnsi="Arial" w:cs="Arial"/>
          <w:bCs/>
          <w:iCs/>
          <w:sz w:val="20"/>
          <w:szCs w:val="20"/>
          <w:lang w:val="mk-MK"/>
        </w:rPr>
        <w:t>лик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антот ги нарушува обврските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во врска со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плаќање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>то на даноци или придонеси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за здравствено осигурување во согласност со применливиот закон во земјата од каде што доаѓа или од земјата во која де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лува;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</w:p>
    <w:p w14:paraId="56BBB42F" w14:textId="31EB9816" w:rsidR="009D098B" w:rsidRPr="00F51364" w:rsidRDefault="00E816A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Апликантот и н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еговите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претставници биле осудени со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правосилна судска пресуда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за измама, корупција, </w:t>
      </w:r>
      <w:r w:rsidR="001F37E5">
        <w:rPr>
          <w:rFonts w:ascii="Arial" w:hAnsi="Arial" w:cs="Arial"/>
          <w:bCs/>
          <w:iCs/>
          <w:sz w:val="20"/>
          <w:szCs w:val="20"/>
          <w:lang w:val="mk-MK"/>
        </w:rPr>
        <w:t xml:space="preserve">учество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во криминална организација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или перење на пари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</w:p>
    <w:p w14:paraId="79FC4769" w14:textId="237E5079" w:rsidR="009D098B" w:rsidRPr="001F37E5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Апликантот 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 xml:space="preserve">користи </w:t>
      </w:r>
      <w:r w:rsidR="00824390">
        <w:rPr>
          <w:rFonts w:ascii="Arial" w:hAnsi="Arial" w:cs="Arial"/>
          <w:bCs/>
          <w:iCs/>
          <w:sz w:val="20"/>
          <w:szCs w:val="20"/>
          <w:lang w:val="mk-MK"/>
        </w:rPr>
        <w:t>детска работна сила</w:t>
      </w:r>
      <w:bookmarkStart w:id="0" w:name="_GoBack"/>
      <w:bookmarkEnd w:id="0"/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или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принудува на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приси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лна работа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и/или дискриминација, и/или не ги п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>очитува правата утврдени со Закон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 правата 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>од</w:t>
      </w:r>
      <w:r w:rsidR="00645381">
        <w:rPr>
          <w:rFonts w:ascii="Arial" w:hAnsi="Arial" w:cs="Arial"/>
          <w:bCs/>
          <w:iCs/>
          <w:sz w:val="20"/>
          <w:szCs w:val="20"/>
          <w:lang w:val="mk-MK"/>
        </w:rPr>
        <w:t xml:space="preserve"> К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олектив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ен</w:t>
      </w:r>
      <w:r w:rsidR="00F5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догов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ор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во согласност со конвенциите на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Меѓународната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о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рганизација на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т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 xml:space="preserve">рудот, 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(ILO</w:t>
      </w:r>
      <w:r>
        <w:rPr>
          <w:rFonts w:ascii="Arial" w:hAnsi="Arial" w:cs="Arial"/>
          <w:bCs/>
          <w:iCs/>
          <w:sz w:val="20"/>
          <w:szCs w:val="20"/>
          <w:lang w:val="mk-MK"/>
        </w:rPr>
        <w:t>)</w:t>
      </w:r>
    </w:p>
    <w:p w14:paraId="5E4C8D44" w14:textId="229EFB94" w:rsidR="009D098B" w:rsidRPr="00F51364" w:rsidRDefault="00F5136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mk-MK"/>
        </w:rPr>
        <w:t>На горенаведениот апликант може да му биде забрането учество во оваа п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остапка на аплицирање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и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 xml:space="preserve">може да биде воведена </w:t>
      </w:r>
      <w:r>
        <w:rPr>
          <w:rFonts w:ascii="Arial" w:hAnsi="Arial" w:cs="Arial"/>
          <w:bCs/>
          <w:iCs/>
          <w:sz w:val="20"/>
          <w:szCs w:val="20"/>
          <w:lang w:val="mk-MK"/>
        </w:rPr>
        <w:t>административна казна (</w:t>
      </w:r>
      <w:r w:rsidR="00645381">
        <w:rPr>
          <w:rFonts w:ascii="Arial" w:hAnsi="Arial" w:cs="Arial"/>
          <w:bCs/>
          <w:iCs/>
          <w:sz w:val="20"/>
          <w:szCs w:val="20"/>
          <w:lang w:val="mk-MK"/>
        </w:rPr>
        <w:t>исклучување или парична казна</w:t>
      </w:r>
      <w:r>
        <w:rPr>
          <w:rFonts w:ascii="Arial" w:hAnsi="Arial" w:cs="Arial"/>
          <w:bCs/>
          <w:iCs/>
          <w:sz w:val="20"/>
          <w:szCs w:val="20"/>
          <w:lang w:val="mk-MK"/>
        </w:rPr>
        <w:t>) доколку било која изјава или информација, која беше услов за учество во п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остапката за аплицирање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>, се докаже дека е невистинита.</w:t>
      </w:r>
    </w:p>
    <w:p w14:paraId="777B2E95" w14:textId="1C076FDC" w:rsidR="009879EC" w:rsidRPr="00C71179" w:rsidRDefault="00F51364" w:rsidP="00E816A5">
      <w:pPr>
        <w:tabs>
          <w:tab w:val="left" w:pos="-284"/>
          <w:tab w:val="left" w:pos="284"/>
        </w:tabs>
        <w:spacing w:before="120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Свесни сме дека,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со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 цел за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за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чув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ув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ање на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 xml:space="preserve">финансиската 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безбеднос</w:t>
      </w:r>
      <w:r w:rsidR="00C85FF9">
        <w:rPr>
          <w:rFonts w:ascii="Arial" w:hAnsi="Arial" w:cs="Arial"/>
          <w:bCs/>
          <w:iCs/>
          <w:sz w:val="20"/>
          <w:szCs w:val="20"/>
          <w:lang w:val="mk-MK"/>
        </w:rPr>
        <w:t>т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 на донаторот, нашите лични податоци може да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подлежат на внатрешна</w:t>
      </w:r>
      <w:r w:rsidR="00E816A5"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  ревизија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.</w:t>
      </w:r>
    </w:p>
    <w:p w14:paraId="4BB710A0" w14:textId="0785FBE0" w:rsidR="009879EC" w:rsidRPr="00C71179" w:rsidRDefault="00F51364" w:rsidP="009879EC">
      <w:pPr>
        <w:tabs>
          <w:tab w:val="left" w:pos="-284"/>
        </w:tabs>
        <w:spacing w:before="120"/>
        <w:rPr>
          <w:rFonts w:ascii="Arial" w:hAnsi="Arial" w:cs="Arial"/>
          <w:bCs/>
          <w:iCs/>
          <w:sz w:val="20"/>
          <w:szCs w:val="20"/>
          <w:lang w:val="mk-MK"/>
        </w:rPr>
      </w:pP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Потпис во име на апликантот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9123AE" w14:paraId="5432922F" w14:textId="77777777" w:rsidTr="004D6B5A">
        <w:tc>
          <w:tcPr>
            <w:tcW w:w="1879" w:type="dxa"/>
          </w:tcPr>
          <w:p w14:paraId="4905A5C3" w14:textId="0E7F3183" w:rsidR="009879EC" w:rsidRPr="00F51364" w:rsidRDefault="00F51364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</w:t>
            </w:r>
            <w:r w:rsidR="009C558C">
              <w:rPr>
                <w:b/>
                <w:bCs/>
                <w:color w:val="000000" w:themeColor="text1"/>
                <w:lang w:val="mk-MK"/>
              </w:rPr>
              <w:t xml:space="preserve"> и презиме</w:t>
            </w:r>
          </w:p>
        </w:tc>
        <w:tc>
          <w:tcPr>
            <w:tcW w:w="7476" w:type="dxa"/>
          </w:tcPr>
          <w:p w14:paraId="78B5094C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732A0F46" w14:textId="77777777" w:rsidTr="004D6B5A">
        <w:tc>
          <w:tcPr>
            <w:tcW w:w="1879" w:type="dxa"/>
          </w:tcPr>
          <w:p w14:paraId="445E9D14" w14:textId="751EEE9B" w:rsidR="009879EC" w:rsidRPr="00F51364" w:rsidRDefault="00F51364" w:rsidP="00031C73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14:paraId="7CBCD451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6756AB7F" w14:textId="77777777" w:rsidTr="004D6B5A">
        <w:tc>
          <w:tcPr>
            <w:tcW w:w="1879" w:type="dxa"/>
          </w:tcPr>
          <w:p w14:paraId="2F98E758" w14:textId="5B92B3A8" w:rsidR="009879EC" w:rsidRPr="00F51364" w:rsidRDefault="00F51364" w:rsidP="003C2706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Позиција</w:t>
            </w:r>
          </w:p>
        </w:tc>
        <w:tc>
          <w:tcPr>
            <w:tcW w:w="7476" w:type="dxa"/>
          </w:tcPr>
          <w:p w14:paraId="17EFD8A3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63DE21F4" w14:textId="77777777" w:rsidTr="004D6B5A">
        <w:tc>
          <w:tcPr>
            <w:tcW w:w="1879" w:type="dxa"/>
          </w:tcPr>
          <w:p w14:paraId="02FE0F84" w14:textId="37049599" w:rsidR="009879EC" w:rsidRPr="00F51364" w:rsidRDefault="00F51364" w:rsidP="003C2706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14:paraId="67A5EF67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</w:tbl>
    <w:p w14:paraId="33BB3184" w14:textId="77777777" w:rsidR="00901112" w:rsidRDefault="00901112" w:rsidP="00031C73">
      <w:pPr>
        <w:rPr>
          <w:rFonts w:ascii="Arial" w:hAnsi="Arial" w:cs="Arial"/>
          <w:b/>
          <w:bCs/>
          <w:lang w:bidi="en-US"/>
        </w:rPr>
      </w:pPr>
    </w:p>
    <w:sectPr w:rsidR="00901112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EDB0" w14:textId="77777777" w:rsidR="00264F47" w:rsidRDefault="00264F47" w:rsidP="006A6F37">
      <w:pPr>
        <w:spacing w:after="0" w:line="240" w:lineRule="auto"/>
      </w:pPr>
      <w:r>
        <w:separator/>
      </w:r>
    </w:p>
  </w:endnote>
  <w:endnote w:type="continuationSeparator" w:id="0">
    <w:p w14:paraId="1948FFF6" w14:textId="77777777" w:rsidR="00264F47" w:rsidRDefault="00264F47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6A12004E" w:rsidR="001E0AA9" w:rsidRPr="001E0AA9" w:rsidRDefault="00C25B7F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rFonts w:cstheme="minorHAnsi"/>
            <w:color w:val="7F7F7F" w:themeColor="text1" w:themeTint="80"/>
            <w:lang w:val="mk-MK"/>
          </w:rPr>
          <w:t>Референтен број на повикот</w:t>
        </w:r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C71179">
          <w:rPr>
            <w:rFonts w:cstheme="minorHAnsi"/>
            <w:color w:val="7F7F7F" w:themeColor="text1" w:themeTint="80"/>
            <w:bdr w:val="none" w:sz="0" w:space="0" w:color="auto" w:frame="1"/>
          </w:rPr>
          <w:t>MKD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824390">
          <w:rPr>
            <w:noProof/>
            <w:color w:val="7F7F7F" w:themeColor="text1" w:themeTint="80"/>
          </w:rPr>
          <w:t>3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12BA" w14:textId="77777777" w:rsidR="00264F47" w:rsidRDefault="00264F47" w:rsidP="006A6F37">
      <w:pPr>
        <w:spacing w:after="0" w:line="240" w:lineRule="auto"/>
      </w:pPr>
      <w:r>
        <w:separator/>
      </w:r>
    </w:p>
  </w:footnote>
  <w:footnote w:type="continuationSeparator" w:id="0">
    <w:p w14:paraId="29A7D215" w14:textId="77777777" w:rsidR="00264F47" w:rsidRDefault="00264F47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1361C"/>
    <w:rsid w:val="00015352"/>
    <w:rsid w:val="00020A12"/>
    <w:rsid w:val="0002386D"/>
    <w:rsid w:val="00027662"/>
    <w:rsid w:val="00031676"/>
    <w:rsid w:val="00031C73"/>
    <w:rsid w:val="00055C46"/>
    <w:rsid w:val="0006768F"/>
    <w:rsid w:val="0007397A"/>
    <w:rsid w:val="000925D9"/>
    <w:rsid w:val="000A1909"/>
    <w:rsid w:val="000B7F71"/>
    <w:rsid w:val="000C37F4"/>
    <w:rsid w:val="000F1E8E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D651E"/>
    <w:rsid w:val="001E0AA9"/>
    <w:rsid w:val="001F36BB"/>
    <w:rsid w:val="001F37E5"/>
    <w:rsid w:val="0022495D"/>
    <w:rsid w:val="00260921"/>
    <w:rsid w:val="00264F47"/>
    <w:rsid w:val="002757BB"/>
    <w:rsid w:val="002763BC"/>
    <w:rsid w:val="00291865"/>
    <w:rsid w:val="00294ECD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2307F"/>
    <w:rsid w:val="003361CB"/>
    <w:rsid w:val="003711D0"/>
    <w:rsid w:val="003777B6"/>
    <w:rsid w:val="00386C0F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907FD"/>
    <w:rsid w:val="004931D7"/>
    <w:rsid w:val="004A4EFC"/>
    <w:rsid w:val="004B24AC"/>
    <w:rsid w:val="004D52C8"/>
    <w:rsid w:val="004D6B5A"/>
    <w:rsid w:val="004E4835"/>
    <w:rsid w:val="004E5BA4"/>
    <w:rsid w:val="004F004A"/>
    <w:rsid w:val="00506486"/>
    <w:rsid w:val="0051319E"/>
    <w:rsid w:val="005403BC"/>
    <w:rsid w:val="005617C7"/>
    <w:rsid w:val="00564FA6"/>
    <w:rsid w:val="00567A11"/>
    <w:rsid w:val="00576686"/>
    <w:rsid w:val="00584E22"/>
    <w:rsid w:val="005857B6"/>
    <w:rsid w:val="00587DAE"/>
    <w:rsid w:val="0059731C"/>
    <w:rsid w:val="005B4A24"/>
    <w:rsid w:val="005C1435"/>
    <w:rsid w:val="005F6BDD"/>
    <w:rsid w:val="00613BDE"/>
    <w:rsid w:val="00627C07"/>
    <w:rsid w:val="00645381"/>
    <w:rsid w:val="00667F22"/>
    <w:rsid w:val="00671D7B"/>
    <w:rsid w:val="0067667D"/>
    <w:rsid w:val="00676C4B"/>
    <w:rsid w:val="006A071C"/>
    <w:rsid w:val="006A6F37"/>
    <w:rsid w:val="006D28D9"/>
    <w:rsid w:val="006E289F"/>
    <w:rsid w:val="006F49B9"/>
    <w:rsid w:val="007045E5"/>
    <w:rsid w:val="00726D96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24390"/>
    <w:rsid w:val="0084241E"/>
    <w:rsid w:val="0084701B"/>
    <w:rsid w:val="008516A0"/>
    <w:rsid w:val="00862B5B"/>
    <w:rsid w:val="0086302F"/>
    <w:rsid w:val="00864E3F"/>
    <w:rsid w:val="00865280"/>
    <w:rsid w:val="00894A28"/>
    <w:rsid w:val="008A671E"/>
    <w:rsid w:val="008C684D"/>
    <w:rsid w:val="008D1A1C"/>
    <w:rsid w:val="008E0CD4"/>
    <w:rsid w:val="00901112"/>
    <w:rsid w:val="00904965"/>
    <w:rsid w:val="00906809"/>
    <w:rsid w:val="00926FE0"/>
    <w:rsid w:val="009351A0"/>
    <w:rsid w:val="00950B90"/>
    <w:rsid w:val="00977C32"/>
    <w:rsid w:val="009879EC"/>
    <w:rsid w:val="009A615D"/>
    <w:rsid w:val="009B37A8"/>
    <w:rsid w:val="009C558C"/>
    <w:rsid w:val="009D098B"/>
    <w:rsid w:val="009D7970"/>
    <w:rsid w:val="009F1AF2"/>
    <w:rsid w:val="009F3032"/>
    <w:rsid w:val="009F456B"/>
    <w:rsid w:val="00A02E16"/>
    <w:rsid w:val="00A125E1"/>
    <w:rsid w:val="00A55B52"/>
    <w:rsid w:val="00A6208B"/>
    <w:rsid w:val="00A70E5B"/>
    <w:rsid w:val="00AB7783"/>
    <w:rsid w:val="00AD4A7F"/>
    <w:rsid w:val="00AD7D97"/>
    <w:rsid w:val="00AE41DB"/>
    <w:rsid w:val="00AE5336"/>
    <w:rsid w:val="00B015A6"/>
    <w:rsid w:val="00B205B7"/>
    <w:rsid w:val="00B209B5"/>
    <w:rsid w:val="00B503BA"/>
    <w:rsid w:val="00B5509C"/>
    <w:rsid w:val="00B57615"/>
    <w:rsid w:val="00B67BA9"/>
    <w:rsid w:val="00B714DC"/>
    <w:rsid w:val="00B7290E"/>
    <w:rsid w:val="00B85BEF"/>
    <w:rsid w:val="00BB1A5A"/>
    <w:rsid w:val="00BB6E07"/>
    <w:rsid w:val="00BE25ED"/>
    <w:rsid w:val="00BE6F55"/>
    <w:rsid w:val="00BE6F78"/>
    <w:rsid w:val="00BF72CC"/>
    <w:rsid w:val="00BF76BB"/>
    <w:rsid w:val="00C02620"/>
    <w:rsid w:val="00C04C13"/>
    <w:rsid w:val="00C10428"/>
    <w:rsid w:val="00C14FA5"/>
    <w:rsid w:val="00C25B7F"/>
    <w:rsid w:val="00C53E30"/>
    <w:rsid w:val="00C71179"/>
    <w:rsid w:val="00C72CEA"/>
    <w:rsid w:val="00C82356"/>
    <w:rsid w:val="00C85FF9"/>
    <w:rsid w:val="00C96356"/>
    <w:rsid w:val="00CA3969"/>
    <w:rsid w:val="00CC26EE"/>
    <w:rsid w:val="00CC57D6"/>
    <w:rsid w:val="00CD26E5"/>
    <w:rsid w:val="00CD5477"/>
    <w:rsid w:val="00CF5EA8"/>
    <w:rsid w:val="00D056AD"/>
    <w:rsid w:val="00D12B1C"/>
    <w:rsid w:val="00D133B0"/>
    <w:rsid w:val="00D16C21"/>
    <w:rsid w:val="00D21794"/>
    <w:rsid w:val="00D30D24"/>
    <w:rsid w:val="00D54488"/>
    <w:rsid w:val="00D60507"/>
    <w:rsid w:val="00D62040"/>
    <w:rsid w:val="00D6480B"/>
    <w:rsid w:val="00D8317F"/>
    <w:rsid w:val="00D842B7"/>
    <w:rsid w:val="00D872E0"/>
    <w:rsid w:val="00D93987"/>
    <w:rsid w:val="00DB2810"/>
    <w:rsid w:val="00DC257A"/>
    <w:rsid w:val="00DC6365"/>
    <w:rsid w:val="00DE57AF"/>
    <w:rsid w:val="00DF7C37"/>
    <w:rsid w:val="00E0037E"/>
    <w:rsid w:val="00E42C68"/>
    <w:rsid w:val="00E566BD"/>
    <w:rsid w:val="00E816A5"/>
    <w:rsid w:val="00E83484"/>
    <w:rsid w:val="00EC5D4E"/>
    <w:rsid w:val="00ED5FEC"/>
    <w:rsid w:val="00EF5D92"/>
    <w:rsid w:val="00EF7165"/>
    <w:rsid w:val="00F06EA3"/>
    <w:rsid w:val="00F2180E"/>
    <w:rsid w:val="00F372D0"/>
    <w:rsid w:val="00F51364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3B8BC-04EA-4E63-B021-B06167A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Bojana  Krstevska</cp:lastModifiedBy>
  <cp:revision>6</cp:revision>
  <dcterms:created xsi:type="dcterms:W3CDTF">2022-07-06T08:00:00Z</dcterms:created>
  <dcterms:modified xsi:type="dcterms:W3CDTF">2022-07-06T10:06:00Z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