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0F45" w14:textId="35CF5408" w:rsidR="6F3DC58B" w:rsidRDefault="6F3DC58B" w:rsidP="687CB7BB">
      <w:pPr>
        <w:pStyle w:val="Header"/>
        <w:spacing w:line="276" w:lineRule="auto"/>
        <w:jc w:val="both"/>
        <w:rPr>
          <w:noProof/>
        </w:rPr>
      </w:pPr>
    </w:p>
    <w:p w14:paraId="304EAE65" w14:textId="11B55D04" w:rsidR="003E6CE8" w:rsidRDefault="003E6CE8" w:rsidP="687CB7BB">
      <w:pPr>
        <w:pStyle w:val="Header"/>
        <w:spacing w:line="276" w:lineRule="auto"/>
        <w:jc w:val="both"/>
        <w:rPr>
          <w:noProof/>
        </w:rPr>
      </w:pPr>
    </w:p>
    <w:p w14:paraId="75BE1E51" w14:textId="7042E360" w:rsidR="003E6CE8" w:rsidRDefault="003E6CE8" w:rsidP="687CB7BB">
      <w:pPr>
        <w:pStyle w:val="Header"/>
        <w:spacing w:line="276" w:lineRule="auto"/>
        <w:jc w:val="both"/>
        <w:rPr>
          <w:rFonts w:cs="Calibri"/>
          <w:sz w:val="18"/>
          <w:szCs w:val="18"/>
          <w:lang w:val="bs-Latn-BA"/>
        </w:rPr>
      </w:pPr>
    </w:p>
    <w:p w14:paraId="08911DAF" w14:textId="7EE2CFA4" w:rsidR="687CB7BB" w:rsidRDefault="687CB7BB" w:rsidP="687CB7BB">
      <w:pPr>
        <w:pStyle w:val="Header"/>
        <w:spacing w:line="276" w:lineRule="auto"/>
        <w:jc w:val="both"/>
        <w:rPr>
          <w:rFonts w:cs="Calibri"/>
          <w:sz w:val="18"/>
          <w:szCs w:val="18"/>
          <w:lang w:val="bs-Latn-BA"/>
        </w:rPr>
      </w:pPr>
    </w:p>
    <w:p w14:paraId="41C8F396" w14:textId="184D2111" w:rsidR="00E71842" w:rsidRPr="008C2D9D" w:rsidRDefault="00B1104A" w:rsidP="008C2D9D">
      <w:pPr>
        <w:pStyle w:val="Header"/>
        <w:spacing w:line="276" w:lineRule="auto"/>
        <w:jc w:val="both"/>
        <w:rPr>
          <w:lang w:val="hr-HR"/>
        </w:rPr>
      </w:pPr>
      <w:r w:rsidRPr="004801CA">
        <w:rPr>
          <w:noProof/>
          <w:lang w:eastAsia="en-US"/>
        </w:rPr>
        <mc:AlternateContent>
          <mc:Choice Requires="wps">
            <w:drawing>
              <wp:anchor distT="0" distB="0" distL="114300" distR="114300" simplePos="0" relativeHeight="251657216" behindDoc="0" locked="0" layoutInCell="1" allowOverlap="1" wp14:anchorId="4377284C" wp14:editId="5A656846">
                <wp:simplePos x="0" y="0"/>
                <wp:positionH relativeFrom="column">
                  <wp:posOffset>5281295</wp:posOffset>
                </wp:positionH>
                <wp:positionV relativeFrom="paragraph">
                  <wp:posOffset>-67945</wp:posOffset>
                </wp:positionV>
                <wp:extent cx="1205865"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261683" w:rsidRPr="00721C61" w:rsidRDefault="00261683" w:rsidP="00261683">
                            <w:pPr>
                              <w:rPr>
                                <w:rFonts w:ascii="Trebuchet MS" w:hAnsi="Trebuchet MS"/>
                                <w:b/>
                                <w:color w:val="333333"/>
                                <w:spacing w:val="40"/>
                                <w:position w:val="6"/>
                                <w:szCs w:val="24"/>
                                <w:lang w:val="sr-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7284C" id="_x0000_t202" coordsize="21600,21600" o:spt="202" path="m,l,21600r21600,l21600,xe">
                <v:stroke joinstyle="miter"/>
                <v:path gradientshapeok="t" o:connecttype="rect"/>
              </v:shapetype>
              <v:shape id="Text Box 3" o:spid="_x0000_s1026" type="#_x0000_t202" style="position:absolute;left:0;text-align:left;margin-left:415.85pt;margin-top:-5.35pt;width:94.9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" filled="f" stroked="f">
                <v:textbox>
                  <w:txbxContent>
                    <w:p w14:paraId="672A6659" w14:textId="77777777" w:rsidR="00261683" w:rsidRPr="00721C61" w:rsidRDefault="00261683" w:rsidP="00261683">
                      <w:pPr>
                        <w:rPr>
                          <w:rFonts w:ascii="Trebuchet MS" w:hAnsi="Trebuchet MS"/>
                          <w:b/>
                          <w:color w:val="333333"/>
                          <w:spacing w:val="40"/>
                          <w:position w:val="6"/>
                          <w:szCs w:val="24"/>
                          <w:lang w:val="sr-Latn-BA"/>
                        </w:rPr>
                      </w:pPr>
                    </w:p>
                  </w:txbxContent>
                </v:textbox>
              </v:shape>
            </w:pict>
          </mc:Fallback>
        </mc:AlternateContent>
      </w:r>
    </w:p>
    <w:p w14:paraId="7E0DCF18" w14:textId="26BF959B" w:rsidR="009B6CD8" w:rsidRPr="009B6CD8" w:rsidRDefault="009B6CD8" w:rsidP="009B6CD8">
      <w:pPr>
        <w:spacing w:line="276" w:lineRule="auto"/>
        <w:jc w:val="center"/>
        <w:rPr>
          <w:rFonts w:cs="Calibri"/>
          <w:b/>
          <w:iCs/>
          <w:sz w:val="36"/>
          <w:szCs w:val="28"/>
          <w:lang w:val="bs-Latn-BA"/>
        </w:rPr>
      </w:pPr>
      <w:bookmarkStart w:id="0" w:name="_Hlk96011520"/>
      <w:r w:rsidRPr="009B6CD8">
        <w:rPr>
          <w:rFonts w:cs="Calibri"/>
          <w:b/>
          <w:iCs/>
          <w:sz w:val="36"/>
          <w:szCs w:val="28"/>
          <w:lang w:val="bs-Latn-BA"/>
        </w:rPr>
        <w:t xml:space="preserve">Statement </w:t>
      </w:r>
      <w:bookmarkEnd w:id="0"/>
      <w:r w:rsidRPr="009B6CD8">
        <w:rPr>
          <w:rFonts w:cs="Calibri"/>
          <w:b/>
          <w:iCs/>
          <w:sz w:val="36"/>
          <w:szCs w:val="28"/>
          <w:lang w:val="bs-Latn-BA"/>
        </w:rPr>
        <w:t xml:space="preserve">of honor </w:t>
      </w:r>
      <w:bookmarkStart w:id="1" w:name="_Hlk96011514"/>
      <w:r w:rsidRPr="009B6CD8">
        <w:rPr>
          <w:rFonts w:cs="Calibri"/>
          <w:b/>
          <w:iCs/>
          <w:sz w:val="36"/>
          <w:szCs w:val="28"/>
          <w:lang w:val="bs-Latn-BA"/>
        </w:rPr>
        <w:t>on exclusion criteria</w:t>
      </w:r>
      <w:bookmarkEnd w:id="1"/>
    </w:p>
    <w:p w14:paraId="72CED2A9" w14:textId="57600D4B" w:rsidR="009B6CD8" w:rsidRPr="009B6CD8" w:rsidRDefault="009B6CD8" w:rsidP="009B6CD8">
      <w:pPr>
        <w:spacing w:line="276" w:lineRule="auto"/>
        <w:jc w:val="center"/>
        <w:rPr>
          <w:rFonts w:cs="Calibri"/>
          <w:b/>
          <w:iCs/>
          <w:sz w:val="36"/>
          <w:szCs w:val="28"/>
          <w:lang w:val="bs-Latn-BA"/>
        </w:rPr>
      </w:pPr>
    </w:p>
    <w:p w14:paraId="0374A2D9" w14:textId="74675C3E"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In the following, the signed person (enter the name and surname of the person authorized to represent in legal transactions) as a representative of the following legal entity:</w:t>
      </w:r>
    </w:p>
    <w:p w14:paraId="2C97FF47" w14:textId="7D80B457" w:rsidR="009B6CD8" w:rsidRPr="0037454A" w:rsidRDefault="009B6CD8" w:rsidP="009B6CD8">
      <w:pPr>
        <w:spacing w:line="276" w:lineRule="auto"/>
        <w:jc w:val="both"/>
        <w:rPr>
          <w:rFonts w:cs="Calibri"/>
          <w:bCs/>
          <w:iCs/>
          <w:sz w:val="22"/>
          <w:szCs w:val="22"/>
          <w:lang w:val="bs-Latn-BA"/>
        </w:rPr>
      </w:pPr>
    </w:p>
    <w:p w14:paraId="5E291338" w14:textId="2FFBCAEA"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Full official name:</w:t>
      </w:r>
    </w:p>
    <w:p w14:paraId="68D32FAC" w14:textId="45CC3285"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Number of entries in the register of business entities:</w:t>
      </w:r>
    </w:p>
    <w:p w14:paraId="08D8BBA5" w14:textId="7DF39AD1"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Full official address:</w:t>
      </w:r>
    </w:p>
    <w:p w14:paraId="7DA35A77" w14:textId="5A0794E1"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VAT number</w:t>
      </w:r>
      <w:r w:rsidR="00E803AA">
        <w:rPr>
          <w:rFonts w:cs="Calibri"/>
          <w:bCs/>
          <w:iCs/>
          <w:sz w:val="22"/>
          <w:szCs w:val="22"/>
          <w:lang w:val="bs-Latn-BA"/>
        </w:rPr>
        <w:t xml:space="preserve"> </w:t>
      </w:r>
      <w:r w:rsidR="00E803AA" w:rsidRPr="00E803AA">
        <w:rPr>
          <w:rFonts w:cs="Calibri"/>
          <w:b/>
          <w:iCs/>
          <w:sz w:val="22"/>
          <w:szCs w:val="22"/>
          <w:vertAlign w:val="superscript"/>
          <w:lang w:val="bs-Latn-BA"/>
        </w:rPr>
        <w:t>1)</w:t>
      </w:r>
      <w:r w:rsidRPr="0037454A">
        <w:rPr>
          <w:rFonts w:cs="Calibri"/>
          <w:bCs/>
          <w:iCs/>
          <w:sz w:val="22"/>
          <w:szCs w:val="22"/>
          <w:lang w:val="bs-Latn-BA"/>
        </w:rPr>
        <w:t>:</w:t>
      </w:r>
    </w:p>
    <w:p w14:paraId="7ED289E7" w14:textId="59D88C1E" w:rsidR="009B6CD8" w:rsidRPr="0037454A" w:rsidRDefault="009B6CD8" w:rsidP="009B6CD8">
      <w:pPr>
        <w:spacing w:line="276" w:lineRule="auto"/>
        <w:jc w:val="both"/>
        <w:rPr>
          <w:rFonts w:cs="Calibri"/>
          <w:bCs/>
          <w:iCs/>
          <w:sz w:val="22"/>
          <w:szCs w:val="22"/>
          <w:lang w:val="bs-Latn-BA"/>
        </w:rPr>
      </w:pPr>
    </w:p>
    <w:p w14:paraId="6E015ABA" w14:textId="29724E6A"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Declares that the above </w:t>
      </w:r>
      <w:r w:rsidR="003D4E09">
        <w:rPr>
          <w:rFonts w:cs="Calibri"/>
          <w:bCs/>
          <w:iCs/>
          <w:sz w:val="22"/>
          <w:szCs w:val="22"/>
          <w:lang w:val="bs-Latn-BA"/>
        </w:rPr>
        <w:t>Applica</w:t>
      </w:r>
      <w:r w:rsidR="00F224E7">
        <w:rPr>
          <w:rFonts w:cs="Calibri"/>
          <w:bCs/>
          <w:iCs/>
          <w:sz w:val="22"/>
          <w:szCs w:val="22"/>
          <w:lang w:val="bs-Latn-BA"/>
        </w:rPr>
        <w:t>n</w:t>
      </w:r>
      <w:r w:rsidR="003D4E09">
        <w:rPr>
          <w:rFonts w:cs="Calibri"/>
          <w:bCs/>
          <w:iCs/>
          <w:sz w:val="22"/>
          <w:szCs w:val="22"/>
          <w:lang w:val="bs-Latn-BA"/>
        </w:rPr>
        <w:t xml:space="preserve">t of the </w:t>
      </w:r>
      <w:r w:rsidR="00FC7B36">
        <w:rPr>
          <w:rFonts w:cs="Calibri"/>
          <w:bCs/>
          <w:iCs/>
          <w:sz w:val="22"/>
          <w:szCs w:val="22"/>
          <w:lang w:val="bs-Latn-BA"/>
        </w:rPr>
        <w:t>Expression of Interest</w:t>
      </w:r>
      <w:r w:rsidRPr="0037454A">
        <w:rPr>
          <w:rFonts w:cs="Calibri"/>
          <w:bCs/>
          <w:iCs/>
          <w:sz w:val="22"/>
          <w:szCs w:val="22"/>
          <w:lang w:val="bs-Latn-BA"/>
        </w:rPr>
        <w:t xml:space="preserve"> is not in any of the following exclusion situations:</w:t>
      </w:r>
    </w:p>
    <w:p w14:paraId="45027C7E" w14:textId="26FC948F"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in bankruptcy, in insolvency proceedings or in liquidation proceedings, that his assets are managed by a bankruptcy trustee or a court, that he is in settlement with creditors, that his business activities are suspended or in any similar situation resulting from a similar state and entity legislation or regulations. However, </w:t>
      </w:r>
      <w:r w:rsidR="003D4E09">
        <w:rPr>
          <w:rFonts w:cs="Calibri"/>
          <w:bCs/>
          <w:iCs/>
          <w:sz w:val="22"/>
          <w:szCs w:val="22"/>
          <w:lang w:val="bs-Latn-BA"/>
        </w:rPr>
        <w:t>applicants</w:t>
      </w:r>
      <w:r w:rsidRPr="0037454A">
        <w:rPr>
          <w:rFonts w:cs="Calibri"/>
          <w:bCs/>
          <w:iCs/>
          <w:sz w:val="22"/>
          <w:szCs w:val="22"/>
          <w:lang w:val="bs-Latn-BA"/>
        </w:rPr>
        <w:t xml:space="preserve"> in these situations may submit </w:t>
      </w:r>
      <w:r w:rsidR="003D4E09">
        <w:rPr>
          <w:rFonts w:cs="Calibri"/>
          <w:bCs/>
          <w:iCs/>
          <w:sz w:val="22"/>
          <w:szCs w:val="22"/>
          <w:lang w:val="bs-Latn-BA"/>
        </w:rPr>
        <w:t xml:space="preserve">their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if they have particularly favorable business conditions by the supplier who is in the final stages of liquidation or bankruptcy, through an agreement with creditors or a similar procedure regulated by state law;</w:t>
      </w:r>
    </w:p>
    <w:p w14:paraId="0B6ECF69" w14:textId="57398093"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 xml:space="preserve">or the </w:t>
      </w:r>
      <w:r w:rsidR="002D366E">
        <w:rPr>
          <w:rFonts w:cs="Calibri"/>
          <w:bCs/>
          <w:iCs/>
          <w:sz w:val="22"/>
          <w:szCs w:val="22"/>
          <w:lang w:val="bs-Latn-BA"/>
        </w:rPr>
        <w:t>it</w:t>
      </w:r>
      <w:r w:rsidRPr="0037454A">
        <w:rPr>
          <w:rFonts w:cs="Calibri"/>
          <w:bCs/>
          <w:iCs/>
          <w:sz w:val="22"/>
          <w:szCs w:val="22"/>
          <w:lang w:val="bs-Latn-BA"/>
        </w:rPr>
        <w:t>'s representatives have been found guilty of a serious breach of duty by a final judgment or a final administrative decision;</w:t>
      </w:r>
    </w:p>
    <w:p w14:paraId="35179642" w14:textId="2E494893"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shows inappropriate professional conduct; proven in any way that the CPCD can prove;</w:t>
      </w:r>
    </w:p>
    <w:p w14:paraId="64EC34C5" w14:textId="33F40603"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violates its obligations regarding the payment of taxes or social security contributions in accordance with the applicable law in the country from which it comes or in the country in which it operates;</w:t>
      </w:r>
    </w:p>
    <w:p w14:paraId="54B15EC1" w14:textId="1636FE4E"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 xml:space="preserve">or the </w:t>
      </w:r>
      <w:r w:rsidR="002D366E">
        <w:rPr>
          <w:rFonts w:cs="Calibri"/>
          <w:bCs/>
          <w:iCs/>
          <w:sz w:val="22"/>
          <w:szCs w:val="22"/>
          <w:lang w:val="bs-Latn-BA"/>
        </w:rPr>
        <w:t>it</w:t>
      </w:r>
      <w:r w:rsidRPr="0037454A">
        <w:rPr>
          <w:rFonts w:cs="Calibri"/>
          <w:bCs/>
          <w:iCs/>
          <w:sz w:val="22"/>
          <w:szCs w:val="22"/>
          <w:lang w:val="bs-Latn-BA"/>
        </w:rPr>
        <w:t>'s representatives have been convicted by a final judgment of fraud, corruption, participation in a criminal organization or money laundering;</w:t>
      </w:r>
    </w:p>
    <w:p w14:paraId="338CEF40" w14:textId="1DA42B4A"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 The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uses child labor or forced labor and / or discrimination, and / or does not respect the right of association and the right to enter into collective bargaining in accordance with the conventions of the International Labor Organization (ILO).</w:t>
      </w:r>
    </w:p>
    <w:p w14:paraId="6B7E4049" w14:textId="0C4B1E79" w:rsidR="009B6CD8" w:rsidRPr="0037454A"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The above </w:t>
      </w:r>
      <w:r w:rsidR="00F224E7">
        <w:rPr>
          <w:rFonts w:cs="Calibri"/>
          <w:bCs/>
          <w:iCs/>
          <w:sz w:val="22"/>
          <w:szCs w:val="22"/>
          <w:lang w:val="bs-Latn-BA"/>
        </w:rPr>
        <w:t xml:space="preserve">Applicant of the </w:t>
      </w:r>
      <w:r w:rsidR="00FC7B36">
        <w:rPr>
          <w:rFonts w:cs="Calibri"/>
          <w:bCs/>
          <w:iCs/>
          <w:sz w:val="22"/>
          <w:szCs w:val="22"/>
          <w:lang w:val="bs-Latn-BA"/>
        </w:rPr>
        <w:t>Expression of Interest</w:t>
      </w:r>
      <w:r w:rsidR="00FC7B36" w:rsidRPr="0037454A">
        <w:rPr>
          <w:rFonts w:cs="Calibri"/>
          <w:bCs/>
          <w:iCs/>
          <w:sz w:val="22"/>
          <w:szCs w:val="22"/>
          <w:lang w:val="bs-Latn-BA"/>
        </w:rPr>
        <w:t xml:space="preserve"> </w:t>
      </w:r>
      <w:r w:rsidRPr="0037454A">
        <w:rPr>
          <w:rFonts w:cs="Calibri"/>
          <w:bCs/>
          <w:iCs/>
          <w:sz w:val="22"/>
          <w:szCs w:val="22"/>
          <w:lang w:val="bs-Latn-BA"/>
        </w:rPr>
        <w:t>may be denied participation in this procedure and an administrative penalty (exclusion or financial sanction) may be imposed if any submitted statement or information, which was a condition for participation in the procedure, proves to be untrue.</w:t>
      </w:r>
    </w:p>
    <w:p w14:paraId="65752123" w14:textId="77777777" w:rsidR="009B6CD8" w:rsidRPr="0037454A" w:rsidRDefault="009B6CD8" w:rsidP="009B6CD8">
      <w:pPr>
        <w:spacing w:line="276" w:lineRule="auto"/>
        <w:jc w:val="both"/>
        <w:rPr>
          <w:rFonts w:cs="Calibri"/>
          <w:bCs/>
          <w:iCs/>
          <w:sz w:val="22"/>
          <w:szCs w:val="22"/>
          <w:lang w:val="bs-Latn-BA"/>
        </w:rPr>
      </w:pPr>
    </w:p>
    <w:p w14:paraId="598515DA" w14:textId="77777777" w:rsidR="009B6CD8" w:rsidRPr="0037454A" w:rsidRDefault="009B6CD8" w:rsidP="009B6CD8">
      <w:pPr>
        <w:spacing w:line="276" w:lineRule="auto"/>
        <w:jc w:val="both"/>
        <w:rPr>
          <w:rFonts w:cs="Calibri"/>
          <w:bCs/>
          <w:iCs/>
          <w:sz w:val="22"/>
          <w:szCs w:val="22"/>
          <w:lang w:val="bs-Latn-BA"/>
        </w:rPr>
      </w:pPr>
    </w:p>
    <w:p w14:paraId="49CF1F0E" w14:textId="440C3744" w:rsidR="00E339ED" w:rsidRDefault="009B6CD8" w:rsidP="009B6CD8">
      <w:pPr>
        <w:spacing w:line="276" w:lineRule="auto"/>
        <w:jc w:val="both"/>
        <w:rPr>
          <w:rFonts w:cs="Calibri"/>
          <w:bCs/>
          <w:iCs/>
          <w:sz w:val="22"/>
          <w:szCs w:val="22"/>
          <w:lang w:val="bs-Latn-BA"/>
        </w:rPr>
      </w:pPr>
      <w:r w:rsidRPr="0037454A">
        <w:rPr>
          <w:rFonts w:cs="Calibri"/>
          <w:bCs/>
          <w:iCs/>
          <w:sz w:val="22"/>
          <w:szCs w:val="22"/>
          <w:lang w:val="bs-Latn-BA"/>
        </w:rPr>
        <w:t xml:space="preserve">Last name and first name </w:t>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Pr="0037454A">
        <w:rPr>
          <w:rFonts w:cs="Calibri"/>
          <w:bCs/>
          <w:iCs/>
          <w:sz w:val="22"/>
          <w:szCs w:val="22"/>
          <w:lang w:val="bs-Latn-BA"/>
        </w:rPr>
        <w:t xml:space="preserve">Date </w:t>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005C252C">
        <w:rPr>
          <w:rFonts w:cs="Calibri"/>
          <w:bCs/>
          <w:iCs/>
          <w:sz w:val="22"/>
          <w:szCs w:val="22"/>
          <w:lang w:val="bs-Latn-BA"/>
        </w:rPr>
        <w:tab/>
      </w:r>
      <w:r w:rsidRPr="0037454A">
        <w:rPr>
          <w:rFonts w:cs="Calibri"/>
          <w:bCs/>
          <w:iCs/>
          <w:sz w:val="22"/>
          <w:szCs w:val="22"/>
          <w:lang w:val="bs-Latn-BA"/>
        </w:rPr>
        <w:t>Signature</w:t>
      </w:r>
    </w:p>
    <w:p w14:paraId="7604CAF5" w14:textId="77777777" w:rsidR="00E803AA" w:rsidRDefault="00E803AA" w:rsidP="009B6CD8">
      <w:pPr>
        <w:spacing w:line="276" w:lineRule="auto"/>
        <w:jc w:val="both"/>
        <w:rPr>
          <w:rFonts w:cs="Calibri"/>
          <w:bCs/>
          <w:iCs/>
          <w:sz w:val="22"/>
          <w:szCs w:val="22"/>
          <w:lang w:val="bs-Latn-BA"/>
        </w:rPr>
      </w:pPr>
    </w:p>
    <w:p w14:paraId="66FBDD54" w14:textId="6766D7C6" w:rsidR="007740E4" w:rsidRDefault="007740E4" w:rsidP="009B6CD8">
      <w:pPr>
        <w:spacing w:line="276" w:lineRule="auto"/>
        <w:jc w:val="both"/>
        <w:rPr>
          <w:rFonts w:cs="Calibri"/>
          <w:bCs/>
          <w:iCs/>
          <w:sz w:val="22"/>
          <w:szCs w:val="22"/>
          <w:lang w:val="bs-Latn-BA"/>
        </w:rPr>
      </w:pPr>
    </w:p>
    <w:p w14:paraId="610624C6" w14:textId="5414DE7B" w:rsidR="007740E4" w:rsidRPr="00B16E9D" w:rsidRDefault="00B16E9D" w:rsidP="009B6CD8">
      <w:pPr>
        <w:spacing w:line="276" w:lineRule="auto"/>
        <w:jc w:val="both"/>
        <w:rPr>
          <w:rFonts w:cs="Calibri"/>
          <w:bCs/>
          <w:iCs/>
          <w:lang w:val="bs-Latn-BA"/>
        </w:rPr>
      </w:pPr>
      <w:r w:rsidRPr="00B16E9D">
        <w:rPr>
          <w:rFonts w:cs="Calibri"/>
          <w:b/>
          <w:iCs/>
          <w:vertAlign w:val="superscript"/>
          <w:lang w:val="bs-Latn-BA"/>
        </w:rPr>
        <w:t>1)</w:t>
      </w:r>
      <w:r w:rsidRPr="00B16E9D">
        <w:rPr>
          <w:rFonts w:cs="Calibri"/>
          <w:bCs/>
          <w:iCs/>
          <w:lang w:val="bs-Latn-BA"/>
        </w:rPr>
        <w:t xml:space="preserve"> </w:t>
      </w:r>
      <w:r w:rsidR="007740E4" w:rsidRPr="00B16E9D">
        <w:rPr>
          <w:rFonts w:cs="Calibri"/>
          <w:bCs/>
          <w:iCs/>
          <w:lang w:val="bs-Latn-BA"/>
        </w:rPr>
        <w:t>If the legal entity is not in the VAT system, emphasize under this item</w:t>
      </w:r>
    </w:p>
    <w:sectPr w:rsidR="007740E4" w:rsidRPr="00B16E9D" w:rsidSect="00261683">
      <w:headerReference w:type="default" r:id="rId10"/>
      <w:footerReference w:type="default" r:id="rId11"/>
      <w:pgSz w:w="12240" w:h="15840"/>
      <w:pgMar w:top="1191" w:right="1304" w:bottom="1191" w:left="108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E851" w14:textId="77777777" w:rsidR="00EB2E24" w:rsidRDefault="00EB2E24">
      <w:r>
        <w:separator/>
      </w:r>
    </w:p>
  </w:endnote>
  <w:endnote w:type="continuationSeparator" w:id="0">
    <w:p w14:paraId="58459C2B" w14:textId="77777777" w:rsidR="00EB2E24" w:rsidRDefault="00EB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46B2" w14:textId="59FC540F" w:rsidR="00575A21" w:rsidRDefault="00206E05">
    <w:pPr>
      <w:pStyle w:val="Footer"/>
    </w:pPr>
    <w:r w:rsidRPr="00206E05">
      <w:drawing>
        <wp:anchor distT="0" distB="0" distL="114300" distR="114300" simplePos="0" relativeHeight="251665408" behindDoc="0" locked="0" layoutInCell="1" allowOverlap="1" wp14:anchorId="2F136A1C" wp14:editId="7B9D6D1A">
          <wp:simplePos x="0" y="0"/>
          <wp:positionH relativeFrom="margin">
            <wp:posOffset>2416175</wp:posOffset>
          </wp:positionH>
          <wp:positionV relativeFrom="paragraph">
            <wp:posOffset>-438785</wp:posOffset>
          </wp:positionV>
          <wp:extent cx="1584960" cy="771525"/>
          <wp:effectExtent l="0" t="0" r="0" b="9525"/>
          <wp:wrapSquare wrapText="bothSides"/>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771525"/>
                  </a:xfrm>
                  <a:prstGeom prst="rect">
                    <a:avLst/>
                  </a:prstGeom>
                </pic:spPr>
              </pic:pic>
            </a:graphicData>
          </a:graphic>
          <wp14:sizeRelH relativeFrom="page">
            <wp14:pctWidth>0</wp14:pctWidth>
          </wp14:sizeRelH>
          <wp14:sizeRelV relativeFrom="page">
            <wp14:pctHeight>0</wp14:pctHeight>
          </wp14:sizeRelV>
        </wp:anchor>
      </w:drawing>
    </w:r>
    <w:r w:rsidRPr="00206E05">
      <w:drawing>
        <wp:anchor distT="0" distB="0" distL="114300" distR="114300" simplePos="0" relativeHeight="251664384" behindDoc="0" locked="0" layoutInCell="1" allowOverlap="1" wp14:anchorId="495EEA73" wp14:editId="15871E2D">
          <wp:simplePos x="0" y="0"/>
          <wp:positionH relativeFrom="column">
            <wp:posOffset>-182880</wp:posOffset>
          </wp:positionH>
          <wp:positionV relativeFrom="paragraph">
            <wp:posOffset>-441960</wp:posOffset>
          </wp:positionV>
          <wp:extent cx="1974215" cy="768985"/>
          <wp:effectExtent l="0" t="0" r="6985" b="0"/>
          <wp:wrapSquare wrapText="bothSides"/>
          <wp:docPr id="22" name="Picture 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215" cy="768985"/>
                  </a:xfrm>
                  <a:prstGeom prst="rect">
                    <a:avLst/>
                  </a:prstGeom>
                </pic:spPr>
              </pic:pic>
            </a:graphicData>
          </a:graphic>
          <wp14:sizeRelH relativeFrom="page">
            <wp14:pctWidth>0</wp14:pctWidth>
          </wp14:sizeRelH>
          <wp14:sizeRelV relativeFrom="page">
            <wp14:pctHeight>0</wp14:pctHeight>
          </wp14:sizeRelV>
        </wp:anchor>
      </w:drawing>
    </w:r>
    <w:r w:rsidRPr="00206E05">
      <w:drawing>
        <wp:anchor distT="0" distB="0" distL="114300" distR="114300" simplePos="0" relativeHeight="251663360" behindDoc="0" locked="0" layoutInCell="1" allowOverlap="1" wp14:anchorId="64A5DFCC" wp14:editId="5D18A537">
          <wp:simplePos x="0" y="0"/>
          <wp:positionH relativeFrom="margin">
            <wp:posOffset>4561205</wp:posOffset>
          </wp:positionH>
          <wp:positionV relativeFrom="paragraph">
            <wp:posOffset>-355600</wp:posOffset>
          </wp:positionV>
          <wp:extent cx="1609725" cy="552450"/>
          <wp:effectExtent l="0" t="0" r="952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AA3FA" w14:textId="77777777" w:rsidR="00EB2E24" w:rsidRDefault="00EB2E24">
      <w:r>
        <w:separator/>
      </w:r>
    </w:p>
  </w:footnote>
  <w:footnote w:type="continuationSeparator" w:id="0">
    <w:p w14:paraId="3A7D5CAB" w14:textId="77777777" w:rsidR="00EB2E24" w:rsidRDefault="00EB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AAF9" w14:textId="01E92596" w:rsidR="00575A21" w:rsidRDefault="00575A21">
    <w:pPr>
      <w:pStyle w:val="Header"/>
    </w:pPr>
    <w:r w:rsidRPr="003E6CE8">
      <w:rPr>
        <w:rFonts w:cs="Calibri"/>
        <w:noProof/>
        <w:sz w:val="18"/>
        <w:szCs w:val="18"/>
        <w:lang w:val="bs-Latn-BA"/>
      </w:rPr>
      <w:drawing>
        <wp:anchor distT="0" distB="0" distL="114300" distR="114300" simplePos="0" relativeHeight="251661312" behindDoc="0" locked="0" layoutInCell="1" allowOverlap="1" wp14:anchorId="6853A915" wp14:editId="6C8A704E">
          <wp:simplePos x="0" y="0"/>
          <wp:positionH relativeFrom="margin">
            <wp:posOffset>0</wp:posOffset>
          </wp:positionH>
          <wp:positionV relativeFrom="paragraph">
            <wp:posOffset>146050</wp:posOffset>
          </wp:positionV>
          <wp:extent cx="2087880" cy="394970"/>
          <wp:effectExtent l="0" t="0" r="7620" b="5080"/>
          <wp:wrapThrough wrapText="bothSides">
            <wp:wrapPolygon edited="0">
              <wp:start x="0" y="0"/>
              <wp:lineTo x="0" y="20836"/>
              <wp:lineTo x="21482" y="20836"/>
              <wp:lineTo x="21482" y="0"/>
              <wp:lineTo x="0" y="0"/>
            </wp:wrapPolygon>
          </wp:wrapThrough>
          <wp:docPr id="7" name="Picture 7"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gea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394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7ECD"/>
    <w:multiLevelType w:val="multilevel"/>
    <w:tmpl w:val="272E98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BD0969"/>
    <w:multiLevelType w:val="hybridMultilevel"/>
    <w:tmpl w:val="4866D820"/>
    <w:lvl w:ilvl="0" w:tplc="041A0003">
      <w:start w:val="1"/>
      <w:numFmt w:val="bullet"/>
      <w:lvlText w:val="o"/>
      <w:lvlJc w:val="left"/>
      <w:pPr>
        <w:tabs>
          <w:tab w:val="num" w:pos="1080"/>
        </w:tabs>
        <w:ind w:left="1080" w:hanging="360"/>
      </w:pPr>
      <w:rPr>
        <w:rFonts w:ascii="Courier New" w:hAnsi="Courier New" w:cs="Courier New"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41436D"/>
    <w:multiLevelType w:val="hybridMultilevel"/>
    <w:tmpl w:val="BA2A5FAC"/>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121A5"/>
    <w:multiLevelType w:val="hybridMultilevel"/>
    <w:tmpl w:val="4A24C6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C253A"/>
    <w:multiLevelType w:val="hybridMultilevel"/>
    <w:tmpl w:val="D494B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84B84"/>
    <w:multiLevelType w:val="hybridMultilevel"/>
    <w:tmpl w:val="9C107808"/>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7027F"/>
    <w:multiLevelType w:val="hybridMultilevel"/>
    <w:tmpl w:val="BC66158E"/>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06B56"/>
    <w:multiLevelType w:val="hybridMultilevel"/>
    <w:tmpl w:val="10420F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6283C78"/>
    <w:multiLevelType w:val="hybridMultilevel"/>
    <w:tmpl w:val="1A6E6718"/>
    <w:lvl w:ilvl="0" w:tplc="041A0003">
      <w:start w:val="1"/>
      <w:numFmt w:val="bullet"/>
      <w:lvlText w:val="o"/>
      <w:lvlJc w:val="left"/>
      <w:pPr>
        <w:tabs>
          <w:tab w:val="num" w:pos="1800"/>
        </w:tabs>
        <w:ind w:left="1800" w:hanging="360"/>
      </w:pPr>
      <w:rPr>
        <w:rFonts w:ascii="Courier New" w:hAnsi="Courier New" w:cs="Courier New"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3AA6964"/>
    <w:multiLevelType w:val="hybridMultilevel"/>
    <w:tmpl w:val="DB62E28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54048C0"/>
    <w:multiLevelType w:val="hybridMultilevel"/>
    <w:tmpl w:val="272E9804"/>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1" w15:restartNumberingAfterBreak="0">
    <w:nsid w:val="256E178E"/>
    <w:multiLevelType w:val="hybridMultilevel"/>
    <w:tmpl w:val="8B9699E0"/>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8294D"/>
    <w:multiLevelType w:val="hybridMultilevel"/>
    <w:tmpl w:val="441E85EA"/>
    <w:lvl w:ilvl="0" w:tplc="D07466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77F17"/>
    <w:multiLevelType w:val="hybridMultilevel"/>
    <w:tmpl w:val="DCDCA8F0"/>
    <w:lvl w:ilvl="0" w:tplc="4DDEC33C">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3">
      <w:start w:val="1"/>
      <w:numFmt w:val="bullet"/>
      <w:lvlText w:val="o"/>
      <w:lvlJc w:val="left"/>
      <w:pPr>
        <w:tabs>
          <w:tab w:val="num" w:pos="2880"/>
        </w:tabs>
        <w:ind w:left="2880" w:hanging="360"/>
      </w:pPr>
      <w:rPr>
        <w:rFonts w:ascii="Courier New" w:hAnsi="Courier New" w:cs="Courier New"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E570513"/>
    <w:multiLevelType w:val="hybridMultilevel"/>
    <w:tmpl w:val="9A86B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E52C1"/>
    <w:multiLevelType w:val="hybridMultilevel"/>
    <w:tmpl w:val="16A88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3581A"/>
    <w:multiLevelType w:val="hybridMultilevel"/>
    <w:tmpl w:val="ADE0DBBE"/>
    <w:lvl w:ilvl="0" w:tplc="EEB40B6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006CF"/>
    <w:multiLevelType w:val="hybridMultilevel"/>
    <w:tmpl w:val="74428142"/>
    <w:lvl w:ilvl="0" w:tplc="54D855F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8B233CA"/>
    <w:multiLevelType w:val="hybridMultilevel"/>
    <w:tmpl w:val="8C4223F0"/>
    <w:lvl w:ilvl="0" w:tplc="141A000F">
      <w:start w:val="1"/>
      <w:numFmt w:val="decimal"/>
      <w:lvlText w:val="%1."/>
      <w:lvlJc w:val="left"/>
      <w:pPr>
        <w:tabs>
          <w:tab w:val="num" w:pos="720"/>
        </w:tabs>
        <w:ind w:left="720" w:hanging="360"/>
      </w:pPr>
      <w:rPr>
        <w:rFonts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F07FF"/>
    <w:multiLevelType w:val="hybridMultilevel"/>
    <w:tmpl w:val="160E9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2E70CD"/>
    <w:multiLevelType w:val="hybridMultilevel"/>
    <w:tmpl w:val="7E1467EA"/>
    <w:lvl w:ilvl="0" w:tplc="04090001">
      <w:start w:val="1"/>
      <w:numFmt w:val="bullet"/>
      <w:lvlText w:val=""/>
      <w:lvlJc w:val="left"/>
      <w:pPr>
        <w:tabs>
          <w:tab w:val="num" w:pos="795"/>
        </w:tabs>
        <w:ind w:left="795" w:hanging="360"/>
      </w:pPr>
      <w:rPr>
        <w:rFonts w:ascii="Symbol" w:hAnsi="Symbol" w:hint="default"/>
      </w:rPr>
    </w:lvl>
    <w:lvl w:ilvl="1" w:tplc="04240003">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434F02DC"/>
    <w:multiLevelType w:val="hybridMultilevel"/>
    <w:tmpl w:val="C74895F8"/>
    <w:lvl w:ilvl="0" w:tplc="04240009">
      <w:start w:val="1"/>
      <w:numFmt w:val="bullet"/>
      <w:lvlText w:val=""/>
      <w:lvlJc w:val="left"/>
      <w:pPr>
        <w:tabs>
          <w:tab w:val="num" w:pos="795"/>
        </w:tabs>
        <w:ind w:left="795" w:hanging="360"/>
      </w:pPr>
      <w:rPr>
        <w:rFonts w:ascii="Wingdings" w:hAnsi="Wingdings" w:hint="default"/>
      </w:rPr>
    </w:lvl>
    <w:lvl w:ilvl="1" w:tplc="04240003">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46932FCC"/>
    <w:multiLevelType w:val="hybridMultilevel"/>
    <w:tmpl w:val="3E0EF1EC"/>
    <w:lvl w:ilvl="0" w:tplc="DBDE680E">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47F26599"/>
    <w:multiLevelType w:val="hybridMultilevel"/>
    <w:tmpl w:val="7E5E8330"/>
    <w:lvl w:ilvl="0" w:tplc="89C6E8A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8236C"/>
    <w:multiLevelType w:val="hybridMultilevel"/>
    <w:tmpl w:val="1B32D644"/>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bullet"/>
      <w:lvlText w:val="o"/>
      <w:lvlJc w:val="left"/>
      <w:pPr>
        <w:tabs>
          <w:tab w:val="num" w:pos="2520"/>
        </w:tabs>
        <w:ind w:left="2520" w:hanging="360"/>
      </w:pPr>
      <w:rPr>
        <w:rFonts w:ascii="Courier New" w:hAnsi="Courier New" w:cs="Courier New" w:hint="default"/>
      </w:rPr>
    </w:lvl>
    <w:lvl w:ilvl="2" w:tplc="041A0005">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C77804"/>
    <w:multiLevelType w:val="hybridMultilevel"/>
    <w:tmpl w:val="FF027EA6"/>
    <w:lvl w:ilvl="0" w:tplc="89C6E8A2">
      <w:numFmt w:val="bullet"/>
      <w:lvlText w:val="-"/>
      <w:lvlJc w:val="left"/>
      <w:pPr>
        <w:tabs>
          <w:tab w:val="num" w:pos="2160"/>
        </w:tabs>
        <w:ind w:left="2160" w:hanging="360"/>
      </w:pPr>
      <w:rPr>
        <w:rFonts w:ascii="Arial" w:eastAsia="Times New Roman" w:hAnsi="Arial" w:cs="Arial" w:hint="default"/>
      </w:rPr>
    </w:lvl>
    <w:lvl w:ilvl="1" w:tplc="041A0003">
      <w:start w:val="1"/>
      <w:numFmt w:val="bullet"/>
      <w:lvlText w:val="o"/>
      <w:lvlJc w:val="left"/>
      <w:pPr>
        <w:tabs>
          <w:tab w:val="num" w:pos="2880"/>
        </w:tabs>
        <w:ind w:left="2880" w:hanging="360"/>
      </w:pPr>
      <w:rPr>
        <w:rFonts w:ascii="Courier New" w:hAnsi="Courier New" w:cs="Courier New" w:hint="default"/>
      </w:rPr>
    </w:lvl>
    <w:lvl w:ilvl="2" w:tplc="041A0005">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53D43183"/>
    <w:multiLevelType w:val="hybridMultilevel"/>
    <w:tmpl w:val="6212D63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15:restartNumberingAfterBreak="0">
    <w:nsid w:val="55C7029F"/>
    <w:multiLevelType w:val="hybridMultilevel"/>
    <w:tmpl w:val="933272E8"/>
    <w:lvl w:ilvl="0" w:tplc="0D4A556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15:restartNumberingAfterBreak="0">
    <w:nsid w:val="56111262"/>
    <w:multiLevelType w:val="hybridMultilevel"/>
    <w:tmpl w:val="244E0D58"/>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9" w15:restartNumberingAfterBreak="0">
    <w:nsid w:val="57E53604"/>
    <w:multiLevelType w:val="hybridMultilevel"/>
    <w:tmpl w:val="5D668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805845"/>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10007D0"/>
    <w:multiLevelType w:val="hybridMultilevel"/>
    <w:tmpl w:val="AD08AD66"/>
    <w:lvl w:ilvl="0" w:tplc="0D4A5560">
      <w:numFmt w:val="bullet"/>
      <w:lvlText w:val="-"/>
      <w:lvlJc w:val="left"/>
      <w:pPr>
        <w:ind w:left="720" w:hanging="360"/>
      </w:pPr>
      <w:rPr>
        <w:rFonts w:ascii="Times New Roman" w:eastAsia="Times New Roman"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2" w15:restartNumberingAfterBreak="0">
    <w:nsid w:val="72144447"/>
    <w:multiLevelType w:val="hybridMultilevel"/>
    <w:tmpl w:val="5AE0B548"/>
    <w:lvl w:ilvl="0" w:tplc="51BCF2BE">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AA14283"/>
    <w:multiLevelType w:val="hybridMultilevel"/>
    <w:tmpl w:val="F6440EE8"/>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0"/>
  </w:num>
  <w:num w:numId="3">
    <w:abstractNumId w:val="14"/>
  </w:num>
  <w:num w:numId="4">
    <w:abstractNumId w:val="19"/>
  </w:num>
  <w:num w:numId="5">
    <w:abstractNumId w:val="29"/>
  </w:num>
  <w:num w:numId="6">
    <w:abstractNumId w:val="17"/>
  </w:num>
  <w:num w:numId="7">
    <w:abstractNumId w:val="21"/>
  </w:num>
  <w:num w:numId="8">
    <w:abstractNumId w:val="12"/>
  </w:num>
  <w:num w:numId="9">
    <w:abstractNumId w:val="5"/>
  </w:num>
  <w:num w:numId="10">
    <w:abstractNumId w:val="4"/>
  </w:num>
  <w:num w:numId="11">
    <w:abstractNumId w:val="9"/>
  </w:num>
  <w:num w:numId="12">
    <w:abstractNumId w:val="20"/>
  </w:num>
  <w:num w:numId="13">
    <w:abstractNumId w:val="28"/>
  </w:num>
  <w:num w:numId="14">
    <w:abstractNumId w:val="11"/>
  </w:num>
  <w:num w:numId="15">
    <w:abstractNumId w:val="33"/>
  </w:num>
  <w:num w:numId="16">
    <w:abstractNumId w:val="15"/>
  </w:num>
  <w:num w:numId="17">
    <w:abstractNumId w:val="23"/>
  </w:num>
  <w:num w:numId="18">
    <w:abstractNumId w:val="13"/>
  </w:num>
  <w:num w:numId="19">
    <w:abstractNumId w:val="25"/>
  </w:num>
  <w:num w:numId="20">
    <w:abstractNumId w:val="24"/>
  </w:num>
  <w:num w:numId="21">
    <w:abstractNumId w:val="8"/>
  </w:num>
  <w:num w:numId="22">
    <w:abstractNumId w:val="1"/>
  </w:num>
  <w:num w:numId="23">
    <w:abstractNumId w:val="32"/>
  </w:num>
  <w:num w:numId="24">
    <w:abstractNumId w:val="26"/>
  </w:num>
  <w:num w:numId="25">
    <w:abstractNumId w:val="7"/>
  </w:num>
  <w:num w:numId="26">
    <w:abstractNumId w:val="18"/>
  </w:num>
  <w:num w:numId="27">
    <w:abstractNumId w:val="2"/>
  </w:num>
  <w:num w:numId="28">
    <w:abstractNumId w:val="6"/>
  </w:num>
  <w:num w:numId="29">
    <w:abstractNumId w:val="10"/>
  </w:num>
  <w:num w:numId="30">
    <w:abstractNumId w:val="0"/>
  </w:num>
  <w:num w:numId="31">
    <w:abstractNumId w:val="16"/>
  </w:num>
  <w:num w:numId="32">
    <w:abstractNumId w:val="22"/>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silver">
      <v:fill color="silver"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2D"/>
    <w:rsid w:val="000154C1"/>
    <w:rsid w:val="000535B6"/>
    <w:rsid w:val="000949FE"/>
    <w:rsid w:val="000D2C16"/>
    <w:rsid w:val="000E7C8E"/>
    <w:rsid w:val="000F16C2"/>
    <w:rsid w:val="000F4E17"/>
    <w:rsid w:val="001246D7"/>
    <w:rsid w:val="001F13F5"/>
    <w:rsid w:val="00206E05"/>
    <w:rsid w:val="00207667"/>
    <w:rsid w:val="00246A93"/>
    <w:rsid w:val="00261683"/>
    <w:rsid w:val="00265379"/>
    <w:rsid w:val="00276B6D"/>
    <w:rsid w:val="00284CBC"/>
    <w:rsid w:val="0028686E"/>
    <w:rsid w:val="0029176B"/>
    <w:rsid w:val="002A6AA4"/>
    <w:rsid w:val="002B2BC8"/>
    <w:rsid w:val="002D366E"/>
    <w:rsid w:val="00304C01"/>
    <w:rsid w:val="00313083"/>
    <w:rsid w:val="0037454A"/>
    <w:rsid w:val="0038163C"/>
    <w:rsid w:val="00381944"/>
    <w:rsid w:val="00382267"/>
    <w:rsid w:val="00394051"/>
    <w:rsid w:val="003D4E09"/>
    <w:rsid w:val="003E0C4C"/>
    <w:rsid w:val="003E6CE8"/>
    <w:rsid w:val="003F2EAA"/>
    <w:rsid w:val="00415215"/>
    <w:rsid w:val="00484F1B"/>
    <w:rsid w:val="0048662D"/>
    <w:rsid w:val="00497479"/>
    <w:rsid w:val="004A4808"/>
    <w:rsid w:val="004A4C3E"/>
    <w:rsid w:val="004B563C"/>
    <w:rsid w:val="004E0ECB"/>
    <w:rsid w:val="004E4905"/>
    <w:rsid w:val="004F5CC7"/>
    <w:rsid w:val="00524788"/>
    <w:rsid w:val="00553F94"/>
    <w:rsid w:val="00575A21"/>
    <w:rsid w:val="00585F01"/>
    <w:rsid w:val="005C252C"/>
    <w:rsid w:val="005C3CC2"/>
    <w:rsid w:val="005D1D66"/>
    <w:rsid w:val="005D450F"/>
    <w:rsid w:val="005D7FE5"/>
    <w:rsid w:val="005F0E6F"/>
    <w:rsid w:val="005F4CA5"/>
    <w:rsid w:val="006077F6"/>
    <w:rsid w:val="006239E9"/>
    <w:rsid w:val="006348CB"/>
    <w:rsid w:val="00675EF8"/>
    <w:rsid w:val="007033DD"/>
    <w:rsid w:val="00755326"/>
    <w:rsid w:val="00761998"/>
    <w:rsid w:val="007740E4"/>
    <w:rsid w:val="007F6FAC"/>
    <w:rsid w:val="00807D19"/>
    <w:rsid w:val="00833E19"/>
    <w:rsid w:val="008631AD"/>
    <w:rsid w:val="00872BC2"/>
    <w:rsid w:val="00877AB1"/>
    <w:rsid w:val="008A0CE3"/>
    <w:rsid w:val="008C2D9D"/>
    <w:rsid w:val="008E3D8D"/>
    <w:rsid w:val="008E5BFA"/>
    <w:rsid w:val="00902D47"/>
    <w:rsid w:val="00913BBF"/>
    <w:rsid w:val="00913C06"/>
    <w:rsid w:val="00936D2F"/>
    <w:rsid w:val="0094018F"/>
    <w:rsid w:val="009510F4"/>
    <w:rsid w:val="00952FF2"/>
    <w:rsid w:val="00957D2C"/>
    <w:rsid w:val="00992882"/>
    <w:rsid w:val="009942F0"/>
    <w:rsid w:val="009B07B4"/>
    <w:rsid w:val="009B28D0"/>
    <w:rsid w:val="009B6CD8"/>
    <w:rsid w:val="009D0711"/>
    <w:rsid w:val="00A014B0"/>
    <w:rsid w:val="00A17DD1"/>
    <w:rsid w:val="00A241C7"/>
    <w:rsid w:val="00A34814"/>
    <w:rsid w:val="00A44F5D"/>
    <w:rsid w:val="00A51A2B"/>
    <w:rsid w:val="00A51B5D"/>
    <w:rsid w:val="00A77F80"/>
    <w:rsid w:val="00A96214"/>
    <w:rsid w:val="00AC5B3C"/>
    <w:rsid w:val="00B0407A"/>
    <w:rsid w:val="00B1104A"/>
    <w:rsid w:val="00B16E9D"/>
    <w:rsid w:val="00B21F3D"/>
    <w:rsid w:val="00B6672A"/>
    <w:rsid w:val="00B917C5"/>
    <w:rsid w:val="00BA7401"/>
    <w:rsid w:val="00BC4779"/>
    <w:rsid w:val="00BF2F51"/>
    <w:rsid w:val="00C156DA"/>
    <w:rsid w:val="00C71841"/>
    <w:rsid w:val="00CB4921"/>
    <w:rsid w:val="00CD55CD"/>
    <w:rsid w:val="00CE275C"/>
    <w:rsid w:val="00CE307E"/>
    <w:rsid w:val="00D03CAA"/>
    <w:rsid w:val="00D068AE"/>
    <w:rsid w:val="00D323AA"/>
    <w:rsid w:val="00D604AB"/>
    <w:rsid w:val="00DB7BFB"/>
    <w:rsid w:val="00DC59F0"/>
    <w:rsid w:val="00E07E59"/>
    <w:rsid w:val="00E339ED"/>
    <w:rsid w:val="00E439AF"/>
    <w:rsid w:val="00E71842"/>
    <w:rsid w:val="00E729A1"/>
    <w:rsid w:val="00E803AA"/>
    <w:rsid w:val="00E87CD3"/>
    <w:rsid w:val="00EA4DB0"/>
    <w:rsid w:val="00EB2E24"/>
    <w:rsid w:val="00EE0B49"/>
    <w:rsid w:val="00EF0445"/>
    <w:rsid w:val="00F07254"/>
    <w:rsid w:val="00F1407E"/>
    <w:rsid w:val="00F224E7"/>
    <w:rsid w:val="00F353F5"/>
    <w:rsid w:val="00F51A10"/>
    <w:rsid w:val="00F633FA"/>
    <w:rsid w:val="00F65506"/>
    <w:rsid w:val="00F65793"/>
    <w:rsid w:val="00F84779"/>
    <w:rsid w:val="00F972A2"/>
    <w:rsid w:val="00FC7B36"/>
    <w:rsid w:val="00FD0490"/>
    <w:rsid w:val="00FE17F9"/>
    <w:rsid w:val="00FE2A4D"/>
    <w:rsid w:val="00FE7BDA"/>
    <w:rsid w:val="00FF34CA"/>
    <w:rsid w:val="00FF3CF5"/>
    <w:rsid w:val="687CB7BB"/>
    <w:rsid w:val="6F3DC5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silver">
      <v:fill color="silver" on="f"/>
    </o:shapedefaults>
    <o:shapelayout v:ext="edit">
      <o:idmap v:ext="edit" data="2"/>
    </o:shapelayout>
  </w:shapeDefaults>
  <w:decimalSymbol w:val="."/>
  <w:listSeparator w:val=","/>
  <w14:docId w14:val="3AF1394B"/>
  <w15:chartTrackingRefBased/>
  <w15:docId w15:val="{C680C576-611A-488C-B5CB-B711FA9A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hr-HR"/>
    </w:rPr>
  </w:style>
  <w:style w:type="paragraph" w:styleId="Heading1">
    <w:name w:val="heading 1"/>
    <w:basedOn w:val="Normal"/>
    <w:next w:val="Normal"/>
    <w:qFormat/>
    <w:pPr>
      <w:keepNext/>
      <w:jc w:val="center"/>
      <w:outlineLvl w:val="0"/>
    </w:pPr>
    <w:rPr>
      <w:sz w:val="28"/>
      <w:lang w:val="hr-HR"/>
    </w:rPr>
  </w:style>
  <w:style w:type="paragraph" w:styleId="Heading2">
    <w:name w:val="heading 2"/>
    <w:basedOn w:val="Normal"/>
    <w:next w:val="Normal"/>
    <w:qFormat/>
    <w:pPr>
      <w:keepNext/>
      <w:jc w:val="center"/>
      <w:outlineLvl w:val="1"/>
    </w:pPr>
    <w:rPr>
      <w:sz w:val="24"/>
      <w:lang w:val="hr-HR"/>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sz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hr-HR"/>
    </w:rPr>
  </w:style>
  <w:style w:type="paragraph" w:styleId="BodyText3">
    <w:name w:val="Body Text 3"/>
    <w:basedOn w:val="Normal"/>
    <w:pPr>
      <w:jc w:val="both"/>
    </w:pPr>
  </w:style>
  <w:style w:type="paragraph" w:styleId="BodyText2">
    <w:name w:val="Body Text 2"/>
    <w:basedOn w:val="Normal"/>
    <w:rPr>
      <w:i/>
      <w:lang w:val="hr-HR"/>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Emphasis">
    <w:name w:val="Emphasis"/>
    <w:qFormat/>
    <w:rsid w:val="00246A93"/>
    <w:rPr>
      <w:i/>
      <w:iCs/>
    </w:rPr>
  </w:style>
  <w:style w:type="paragraph" w:customStyle="1" w:styleId="Normal1">
    <w:name w:val="Normal1"/>
    <w:basedOn w:val="Normal"/>
    <w:rsid w:val="00F353F5"/>
    <w:pPr>
      <w:spacing w:line="280" w:lineRule="atLeast"/>
      <w:jc w:val="both"/>
    </w:pPr>
    <w:rPr>
      <w:sz w:val="22"/>
      <w:szCs w:val="22"/>
      <w:lang w:val="hr-HR"/>
    </w:rPr>
  </w:style>
  <w:style w:type="paragraph" w:styleId="Title">
    <w:name w:val="Title"/>
    <w:basedOn w:val="Normal"/>
    <w:next w:val="Subtitle"/>
    <w:qFormat/>
    <w:rsid w:val="00CD55CD"/>
    <w:pPr>
      <w:suppressAutoHyphens/>
      <w:jc w:val="center"/>
    </w:pPr>
    <w:rPr>
      <w:b/>
      <w:sz w:val="24"/>
      <w:lang w:val="hr-HR" w:eastAsia="ar-SA"/>
    </w:rPr>
  </w:style>
  <w:style w:type="paragraph" w:styleId="Subtitle">
    <w:name w:val="Subtitle"/>
    <w:basedOn w:val="Normal"/>
    <w:qFormat/>
    <w:rsid w:val="00CD55CD"/>
    <w:pPr>
      <w:spacing w:after="60"/>
      <w:jc w:val="center"/>
      <w:outlineLvl w:val="1"/>
    </w:pPr>
    <w:rPr>
      <w:rFonts w:ascii="Arial" w:hAnsi="Arial" w:cs="Arial"/>
      <w:sz w:val="24"/>
      <w:szCs w:val="24"/>
    </w:rPr>
  </w:style>
  <w:style w:type="paragraph" w:styleId="BodyTextIndent">
    <w:name w:val="Body Text Indent"/>
    <w:basedOn w:val="Normal"/>
    <w:rsid w:val="009942F0"/>
    <w:pPr>
      <w:spacing w:after="120"/>
      <w:ind w:left="283"/>
    </w:pPr>
  </w:style>
  <w:style w:type="paragraph" w:styleId="BodyTextIndent2">
    <w:name w:val="Body Text Indent 2"/>
    <w:basedOn w:val="Normal"/>
    <w:rsid w:val="00913C06"/>
    <w:pPr>
      <w:spacing w:after="120" w:line="480" w:lineRule="auto"/>
      <w:ind w:left="283"/>
    </w:pPr>
  </w:style>
  <w:style w:type="paragraph" w:customStyle="1" w:styleId="WW-Tijeloteksta2">
    <w:name w:val="WW-Tijelo teksta 2"/>
    <w:basedOn w:val="Normal"/>
    <w:rsid w:val="00913C06"/>
    <w:pPr>
      <w:suppressAutoHyphens/>
      <w:jc w:val="both"/>
    </w:pPr>
    <w:rPr>
      <w:b/>
      <w:sz w:val="22"/>
      <w:szCs w:val="22"/>
      <w:lang w:val="hr-HR" w:eastAsia="ar-SA"/>
    </w:rPr>
  </w:style>
  <w:style w:type="paragraph" w:styleId="BlockText">
    <w:name w:val="Block Text"/>
    <w:basedOn w:val="Normal"/>
    <w:rsid w:val="00913C06"/>
    <w:pPr>
      <w:tabs>
        <w:tab w:val="left" w:pos="2520"/>
      </w:tabs>
      <w:ind w:left="181" w:right="75"/>
      <w:jc w:val="both"/>
    </w:pPr>
    <w:rPr>
      <w:rFonts w:ascii="Arial" w:hAnsi="Arial"/>
      <w:szCs w:val="24"/>
      <w:lang w:val="hr-HR"/>
    </w:rPr>
  </w:style>
  <w:style w:type="paragraph" w:styleId="HTMLPreformatted">
    <w:name w:val="HTML Preformatted"/>
    <w:basedOn w:val="Normal"/>
    <w:rsid w:val="002A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sl-SI" w:eastAsia="sl-SI"/>
    </w:rPr>
  </w:style>
  <w:style w:type="paragraph" w:styleId="BalloonText">
    <w:name w:val="Balloon Text"/>
    <w:basedOn w:val="Normal"/>
    <w:semiHidden/>
    <w:rsid w:val="00833E19"/>
    <w:rPr>
      <w:rFonts w:ascii="Tahoma" w:hAnsi="Tahoma" w:cs="Tahoma"/>
      <w:sz w:val="16"/>
      <w:szCs w:val="16"/>
    </w:rPr>
  </w:style>
  <w:style w:type="character" w:customStyle="1" w:styleId="HeaderChar">
    <w:name w:val="Header Char"/>
    <w:link w:val="Header"/>
    <w:locked/>
    <w:rsid w:val="0028686E"/>
    <w:rPr>
      <w:lang w:val="en-US" w:eastAsia="hr-HR"/>
    </w:rPr>
  </w:style>
  <w:style w:type="paragraph" w:customStyle="1" w:styleId="Bezproreda1">
    <w:name w:val="Bez proreda1"/>
    <w:uiPriority w:val="1"/>
    <w:qFormat/>
    <w:rsid w:val="00E71842"/>
    <w:rPr>
      <w:rFonts w:ascii="Calibri" w:eastAsia="Calibri" w:hAnsi="Calibri"/>
      <w:sz w:val="22"/>
      <w:szCs w:val="22"/>
      <w:lang w:val="hr-HR" w:eastAsia="en-US"/>
    </w:rPr>
  </w:style>
  <w:style w:type="paragraph" w:styleId="NormalWeb">
    <w:name w:val="Normal (Web)"/>
    <w:basedOn w:val="Normal"/>
    <w:uiPriority w:val="99"/>
    <w:unhideWhenUsed/>
    <w:rsid w:val="0038163C"/>
    <w:pPr>
      <w:spacing w:before="100" w:beforeAutospacing="1" w:after="100" w:afterAutospacing="1"/>
    </w:pPr>
    <w:rPr>
      <w:sz w:val="24"/>
      <w:szCs w:val="24"/>
      <w:lang w:val="hr-BA" w:eastAsia="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5396">
      <w:bodyDiv w:val="1"/>
      <w:marLeft w:val="0"/>
      <w:marRight w:val="0"/>
      <w:marTop w:val="0"/>
      <w:marBottom w:val="0"/>
      <w:divBdr>
        <w:top w:val="none" w:sz="0" w:space="0" w:color="auto"/>
        <w:left w:val="none" w:sz="0" w:space="0" w:color="auto"/>
        <w:bottom w:val="none" w:sz="0" w:space="0" w:color="auto"/>
        <w:right w:val="none" w:sz="0" w:space="0" w:color="auto"/>
      </w:divBdr>
      <w:divsChild>
        <w:div w:id="1763717107">
          <w:marLeft w:val="0"/>
          <w:marRight w:val="0"/>
          <w:marTop w:val="0"/>
          <w:marBottom w:val="0"/>
          <w:divBdr>
            <w:top w:val="none" w:sz="0" w:space="0" w:color="auto"/>
            <w:left w:val="none" w:sz="0" w:space="0" w:color="auto"/>
            <w:bottom w:val="none" w:sz="0" w:space="0" w:color="auto"/>
            <w:right w:val="none" w:sz="0" w:space="0" w:color="auto"/>
          </w:divBdr>
        </w:div>
      </w:divsChild>
    </w:div>
    <w:div w:id="1108814957">
      <w:bodyDiv w:val="1"/>
      <w:marLeft w:val="0"/>
      <w:marRight w:val="0"/>
      <w:marTop w:val="0"/>
      <w:marBottom w:val="0"/>
      <w:divBdr>
        <w:top w:val="none" w:sz="0" w:space="0" w:color="auto"/>
        <w:left w:val="none" w:sz="0" w:space="0" w:color="auto"/>
        <w:bottom w:val="none" w:sz="0" w:space="0" w:color="auto"/>
        <w:right w:val="none" w:sz="0" w:space="0" w:color="auto"/>
      </w:divBdr>
    </w:div>
    <w:div w:id="12051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31C9DD287254F8EF5A02FB4D2ADCB" ma:contentTypeVersion="11" ma:contentTypeDescription="Create a new document." ma:contentTypeScope="" ma:versionID="e55d3a4c974a0ed36ab52966656a903a">
  <xsd:schema xmlns:xsd="http://www.w3.org/2001/XMLSchema" xmlns:xs="http://www.w3.org/2001/XMLSchema" xmlns:p="http://schemas.microsoft.com/office/2006/metadata/properties" xmlns:ns2="d13de8ba-e2d6-485a-a4ea-0dab7833bb2f" xmlns:ns3="537d7a1e-c3ad-458f-bc68-7e05f4f8ba9f" targetNamespace="http://schemas.microsoft.com/office/2006/metadata/properties" ma:root="true" ma:fieldsID="f332bcae456807628c846676cf7f6da3" ns2:_="" ns3:_="">
    <xsd:import namespace="d13de8ba-e2d6-485a-a4ea-0dab7833bb2f"/>
    <xsd:import namespace="537d7a1e-c3ad-458f-bc68-7e05f4f8b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de8ba-e2d6-485a-a4ea-0dab7833bb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d7a1e-c3ad-458f-bc68-7e05f4f8ba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064B-38D7-422D-AD79-D2D9238CA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de8ba-e2d6-485a-a4ea-0dab7833bb2f"/>
    <ds:schemaRef ds:uri="537d7a1e-c3ad-458f-bc68-7e05f4f8b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C4E08-D0F7-4167-8AFF-23AA0F1E324D}">
  <ds:schemaRefs>
    <ds:schemaRef ds:uri="http://schemas.openxmlformats.org/officeDocument/2006/bibliography"/>
  </ds:schemaRefs>
</ds:datastoreItem>
</file>

<file path=customXml/itemProps3.xml><?xml version="1.0" encoding="utf-8"?>
<ds:datastoreItem xmlns:ds="http://schemas.openxmlformats.org/officeDocument/2006/customXml" ds:itemID="{BB8D7CEF-AE93-49C5-A30E-82AE8062B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International Rescue Committee</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Rescue Committee</dc:title>
  <dc:subject/>
  <dc:creator>IRC Sarajevo</dc:creator>
  <cp:keywords/>
  <dc:description/>
  <cp:lastModifiedBy>Dajana Cvjetković</cp:lastModifiedBy>
  <cp:revision>3</cp:revision>
  <cp:lastPrinted>2014-01-29T22:18:00Z</cp:lastPrinted>
  <dcterms:created xsi:type="dcterms:W3CDTF">2022-02-18T08:51:00Z</dcterms:created>
  <dcterms:modified xsi:type="dcterms:W3CDTF">2022-02-18T08:52:00Z</dcterms:modified>
</cp:coreProperties>
</file>